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E5" w:rsidRPr="007E4DE5" w:rsidRDefault="007E4DE5" w:rsidP="007E4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DE5">
        <w:rPr>
          <w:rFonts w:ascii="Times New Roman" w:hAnsi="Times New Roman"/>
          <w:b/>
          <w:sz w:val="28"/>
          <w:szCs w:val="28"/>
        </w:rPr>
        <w:t>БЮДЖЕТ ДЛЯ ГРАЖДАН</w:t>
      </w:r>
    </w:p>
    <w:p w:rsidR="007E4DE5" w:rsidRPr="007E4DE5" w:rsidRDefault="007E4DE5" w:rsidP="007E4D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4DE5">
        <w:rPr>
          <w:rFonts w:ascii="Times New Roman" w:hAnsi="Times New Roman"/>
          <w:b/>
          <w:sz w:val="28"/>
          <w:szCs w:val="28"/>
        </w:rPr>
        <w:t xml:space="preserve">к проекту решения Михайловской городской Думы Волгоградской области «О бюджете городского округа </w:t>
      </w:r>
    </w:p>
    <w:p w:rsidR="007E4DE5" w:rsidRPr="007E4DE5" w:rsidRDefault="007E4DE5" w:rsidP="007E4D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4DE5">
        <w:rPr>
          <w:rFonts w:ascii="Times New Roman" w:hAnsi="Times New Roman"/>
          <w:b/>
          <w:sz w:val="28"/>
          <w:szCs w:val="28"/>
        </w:rPr>
        <w:t>город Михайловка Волгоградской области</w:t>
      </w:r>
    </w:p>
    <w:p w:rsidR="007E4DE5" w:rsidRPr="007E4DE5" w:rsidRDefault="007E4DE5" w:rsidP="007E4D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4DE5">
        <w:rPr>
          <w:rFonts w:ascii="Times New Roman" w:hAnsi="Times New Roman"/>
          <w:b/>
          <w:sz w:val="28"/>
          <w:szCs w:val="28"/>
        </w:rPr>
        <w:t>на 202</w:t>
      </w:r>
      <w:r w:rsidR="009E71A7">
        <w:rPr>
          <w:rFonts w:ascii="Times New Roman" w:hAnsi="Times New Roman"/>
          <w:b/>
          <w:sz w:val="28"/>
          <w:szCs w:val="28"/>
        </w:rPr>
        <w:t>3</w:t>
      </w:r>
      <w:r w:rsidRPr="007E4DE5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bookmarkStart w:id="0" w:name="_GoBack"/>
      <w:bookmarkEnd w:id="0"/>
      <w:r w:rsidRPr="007E4DE5">
        <w:rPr>
          <w:rFonts w:ascii="Times New Roman" w:hAnsi="Times New Roman"/>
          <w:b/>
          <w:sz w:val="28"/>
          <w:szCs w:val="28"/>
        </w:rPr>
        <w:t>2</w:t>
      </w:r>
      <w:r w:rsidR="009E71A7">
        <w:rPr>
          <w:rFonts w:ascii="Times New Roman" w:hAnsi="Times New Roman"/>
          <w:b/>
          <w:sz w:val="28"/>
          <w:szCs w:val="28"/>
        </w:rPr>
        <w:t>4</w:t>
      </w:r>
      <w:r w:rsidRPr="007E4DE5">
        <w:rPr>
          <w:rFonts w:ascii="Times New Roman" w:hAnsi="Times New Roman"/>
          <w:b/>
          <w:sz w:val="28"/>
          <w:szCs w:val="28"/>
        </w:rPr>
        <w:t xml:space="preserve"> и 202</w:t>
      </w:r>
      <w:r w:rsidR="009E71A7">
        <w:rPr>
          <w:rFonts w:ascii="Times New Roman" w:hAnsi="Times New Roman"/>
          <w:b/>
          <w:sz w:val="28"/>
          <w:szCs w:val="28"/>
        </w:rPr>
        <w:t>5</w:t>
      </w:r>
      <w:r w:rsidRPr="007E4DE5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7E4DE5" w:rsidRPr="007E4DE5" w:rsidRDefault="007E4DE5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51C" w:rsidRPr="007E4DE5" w:rsidRDefault="003739A5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Михайловка </w:t>
      </w:r>
      <w:r w:rsidR="00581B86" w:rsidRPr="007E4DE5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7E4DE5">
        <w:rPr>
          <w:rFonts w:ascii="Times New Roman" w:hAnsi="Times New Roman" w:cs="Times New Roman"/>
          <w:sz w:val="28"/>
          <w:szCs w:val="28"/>
        </w:rPr>
        <w:t xml:space="preserve">представляет  проект </w:t>
      </w:r>
      <w:r w:rsidR="00F568BD" w:rsidRPr="007E4DE5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237CF" w:rsidRPr="007E4DE5">
        <w:rPr>
          <w:rFonts w:ascii="Times New Roman" w:hAnsi="Times New Roman" w:cs="Times New Roman"/>
          <w:sz w:val="28"/>
          <w:szCs w:val="28"/>
        </w:rPr>
        <w:t>х характеристик</w:t>
      </w:r>
      <w:r w:rsidR="00F568BD" w:rsidRPr="007E4DE5">
        <w:rPr>
          <w:rFonts w:ascii="Times New Roman" w:hAnsi="Times New Roman" w:cs="Times New Roman"/>
          <w:sz w:val="28"/>
          <w:szCs w:val="28"/>
        </w:rPr>
        <w:t xml:space="preserve"> бюджета городского округа на </w:t>
      </w:r>
      <w:r w:rsidR="00DE30DB" w:rsidRPr="007E4DE5">
        <w:rPr>
          <w:rFonts w:ascii="Times New Roman" w:hAnsi="Times New Roman" w:cs="Times New Roman"/>
          <w:sz w:val="28"/>
          <w:szCs w:val="28"/>
        </w:rPr>
        <w:t>202</w:t>
      </w:r>
      <w:r w:rsidR="00840E49" w:rsidRPr="007E4DE5">
        <w:rPr>
          <w:rFonts w:ascii="Times New Roman" w:hAnsi="Times New Roman" w:cs="Times New Roman"/>
          <w:sz w:val="28"/>
          <w:szCs w:val="28"/>
        </w:rPr>
        <w:t>3</w:t>
      </w:r>
      <w:r w:rsidR="00DE30DB" w:rsidRPr="007E4DE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40E49" w:rsidRPr="007E4DE5">
        <w:rPr>
          <w:rFonts w:ascii="Times New Roman" w:hAnsi="Times New Roman" w:cs="Times New Roman"/>
          <w:sz w:val="28"/>
          <w:szCs w:val="28"/>
        </w:rPr>
        <w:t>4</w:t>
      </w:r>
      <w:r w:rsidR="00DE30DB" w:rsidRPr="007E4DE5">
        <w:rPr>
          <w:rFonts w:ascii="Times New Roman" w:hAnsi="Times New Roman" w:cs="Times New Roman"/>
          <w:sz w:val="28"/>
          <w:szCs w:val="28"/>
        </w:rPr>
        <w:t xml:space="preserve"> и 202</w:t>
      </w:r>
      <w:r w:rsidR="00840E49" w:rsidRPr="007E4DE5">
        <w:rPr>
          <w:rFonts w:ascii="Times New Roman" w:hAnsi="Times New Roman" w:cs="Times New Roman"/>
          <w:sz w:val="28"/>
          <w:szCs w:val="28"/>
        </w:rPr>
        <w:t>5</w:t>
      </w:r>
      <w:r w:rsidR="002751DF" w:rsidRPr="007E4DE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555F8" w:rsidRPr="007E4DE5">
        <w:rPr>
          <w:rFonts w:ascii="Times New Roman" w:hAnsi="Times New Roman" w:cs="Times New Roman"/>
          <w:sz w:val="28"/>
          <w:szCs w:val="28"/>
        </w:rPr>
        <w:t>.</w:t>
      </w:r>
      <w:r w:rsidR="00F568BD" w:rsidRPr="007E4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51C" w:rsidRPr="007E4DE5" w:rsidRDefault="00E237CF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Параметры бюджета основаны на показателях прогноза социально-экономического развития Волгоградской области и городского округа, проекте Закона Волгоградской области об областном бюджете на данный период, а так же на правовы</w:t>
      </w:r>
      <w:r w:rsidR="00581B86" w:rsidRPr="007E4DE5">
        <w:rPr>
          <w:rFonts w:ascii="Times New Roman" w:hAnsi="Times New Roman" w:cs="Times New Roman"/>
          <w:sz w:val="28"/>
          <w:szCs w:val="28"/>
        </w:rPr>
        <w:t>х</w:t>
      </w:r>
      <w:r w:rsidRPr="007E4DE5">
        <w:rPr>
          <w:rFonts w:ascii="Times New Roman" w:hAnsi="Times New Roman" w:cs="Times New Roman"/>
          <w:sz w:val="28"/>
          <w:szCs w:val="28"/>
        </w:rPr>
        <w:t xml:space="preserve"> акт</w:t>
      </w:r>
      <w:r w:rsidR="00581B86" w:rsidRPr="007E4DE5">
        <w:rPr>
          <w:rFonts w:ascii="Times New Roman" w:hAnsi="Times New Roman" w:cs="Times New Roman"/>
          <w:sz w:val="28"/>
          <w:szCs w:val="28"/>
        </w:rPr>
        <w:t xml:space="preserve">ах </w:t>
      </w:r>
      <w:r w:rsidRPr="007E4DE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F62D97" w:rsidRPr="007E4DE5">
        <w:rPr>
          <w:rFonts w:ascii="Times New Roman" w:hAnsi="Times New Roman" w:cs="Times New Roman"/>
          <w:sz w:val="28"/>
          <w:szCs w:val="28"/>
        </w:rPr>
        <w:t xml:space="preserve">которые оказывают </w:t>
      </w:r>
      <w:r w:rsidRPr="007E4DE5">
        <w:rPr>
          <w:rFonts w:ascii="Times New Roman" w:hAnsi="Times New Roman" w:cs="Times New Roman"/>
          <w:sz w:val="28"/>
          <w:szCs w:val="28"/>
        </w:rPr>
        <w:t>влияни</w:t>
      </w:r>
      <w:r w:rsidR="00FA5E4D" w:rsidRPr="007E4DE5">
        <w:rPr>
          <w:rFonts w:ascii="Times New Roman" w:hAnsi="Times New Roman" w:cs="Times New Roman"/>
          <w:sz w:val="28"/>
          <w:szCs w:val="28"/>
        </w:rPr>
        <w:t>е</w:t>
      </w:r>
      <w:r w:rsidRPr="007E4DE5">
        <w:rPr>
          <w:rFonts w:ascii="Times New Roman" w:hAnsi="Times New Roman" w:cs="Times New Roman"/>
          <w:sz w:val="28"/>
          <w:szCs w:val="28"/>
        </w:rPr>
        <w:t xml:space="preserve"> на формирование доходов бюджета</w:t>
      </w:r>
      <w:r w:rsidR="003739A5" w:rsidRPr="007E4DE5">
        <w:rPr>
          <w:rFonts w:ascii="Times New Roman" w:hAnsi="Times New Roman" w:cs="Times New Roman"/>
          <w:sz w:val="28"/>
          <w:szCs w:val="28"/>
        </w:rPr>
        <w:t xml:space="preserve"> с учетом решения основных задач бюджетной и налоговой политики</w:t>
      </w:r>
      <w:r w:rsidRPr="007E4DE5">
        <w:rPr>
          <w:rFonts w:ascii="Times New Roman" w:hAnsi="Times New Roman" w:cs="Times New Roman"/>
          <w:sz w:val="28"/>
          <w:szCs w:val="28"/>
        </w:rPr>
        <w:t>.</w:t>
      </w:r>
    </w:p>
    <w:p w:rsidR="00BA2C56" w:rsidRDefault="00BA2C56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Основные ориентиры и приоритеты бюджетной и налоговой политики городского округа на предстоящий период в сложившихся экономических условиях сохраняют преемственность реализуемых мер, направленных на повышение эффективности использования доходного потенциала, обеспечение эффективности управления бюджетными расходами, безусловное исполнение принятых социальных обязательств. </w:t>
      </w:r>
    </w:p>
    <w:p w:rsidR="00FA1B6C" w:rsidRPr="007E4DE5" w:rsidRDefault="00FA1B6C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3E4" w:rsidRPr="007E4DE5" w:rsidRDefault="00CA03E4" w:rsidP="00FA1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E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1922D5D6" wp14:editId="68722338">
            <wp:extent cx="3657917" cy="274343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51C" w:rsidRPr="007E4DE5" w:rsidRDefault="00DF4DAB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="00B51089" w:rsidRPr="007E4DE5">
        <w:rPr>
          <w:rFonts w:ascii="Times New Roman" w:hAnsi="Times New Roman" w:cs="Times New Roman"/>
          <w:sz w:val="28"/>
          <w:szCs w:val="28"/>
        </w:rPr>
        <w:t>направлениями</w:t>
      </w:r>
      <w:r w:rsidR="00D16117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b/>
          <w:sz w:val="28"/>
          <w:szCs w:val="28"/>
        </w:rPr>
        <w:t>бюджетной политики</w:t>
      </w:r>
      <w:r w:rsidRPr="007E4DE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являются</w:t>
      </w:r>
      <w:r w:rsidR="00D6325C" w:rsidRPr="007E4DE5"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устойчивости бюджетной системы муниципального образования. </w:t>
      </w:r>
    </w:p>
    <w:p w:rsidR="00BC1C3F" w:rsidRPr="007E4DE5" w:rsidRDefault="00153524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При формировании бюджета в первоочередном порядке </w:t>
      </w:r>
      <w:r w:rsidR="0094751C" w:rsidRPr="007E4DE5">
        <w:rPr>
          <w:rFonts w:ascii="Times New Roman" w:hAnsi="Times New Roman" w:cs="Times New Roman"/>
          <w:sz w:val="28"/>
          <w:szCs w:val="28"/>
        </w:rPr>
        <w:t>предусмотрены бюджетные ассигнования на выплату заработной платы, оплату</w:t>
      </w:r>
      <w:r w:rsidR="00B51089" w:rsidRPr="007E4DE5">
        <w:rPr>
          <w:rFonts w:ascii="Times New Roman" w:hAnsi="Times New Roman" w:cs="Times New Roman"/>
          <w:sz w:val="28"/>
          <w:szCs w:val="28"/>
        </w:rPr>
        <w:t xml:space="preserve"> налогов и сборов</w:t>
      </w:r>
      <w:r w:rsidR="0094751C" w:rsidRPr="007E4DE5">
        <w:rPr>
          <w:rFonts w:ascii="Times New Roman" w:hAnsi="Times New Roman" w:cs="Times New Roman"/>
          <w:sz w:val="28"/>
          <w:szCs w:val="28"/>
        </w:rPr>
        <w:t>,</w:t>
      </w:r>
      <w:r w:rsidR="00DF70E7" w:rsidRPr="007E4DE5">
        <w:rPr>
          <w:rFonts w:ascii="Times New Roman" w:hAnsi="Times New Roman" w:cs="Times New Roman"/>
          <w:sz w:val="28"/>
          <w:szCs w:val="28"/>
        </w:rPr>
        <w:t xml:space="preserve"> социальное обеспечение населения,</w:t>
      </w:r>
      <w:r w:rsidR="0094751C" w:rsidRPr="007E4DE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81B86" w:rsidRPr="007E4DE5">
        <w:rPr>
          <w:rFonts w:ascii="Times New Roman" w:hAnsi="Times New Roman" w:cs="Times New Roman"/>
          <w:sz w:val="28"/>
          <w:szCs w:val="28"/>
        </w:rPr>
        <w:t>на оплату коммунальных услуг</w:t>
      </w:r>
      <w:r w:rsidR="00D223FB" w:rsidRPr="007E4DE5">
        <w:rPr>
          <w:rFonts w:ascii="Times New Roman" w:hAnsi="Times New Roman" w:cs="Times New Roman"/>
          <w:sz w:val="28"/>
          <w:szCs w:val="28"/>
        </w:rPr>
        <w:t>.</w:t>
      </w:r>
    </w:p>
    <w:p w:rsidR="00A273D3" w:rsidRDefault="00A273D3" w:rsidP="004A74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5D5" w:rsidRDefault="00EF75D5" w:rsidP="004A74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5D5" w:rsidRPr="007E4DE5" w:rsidRDefault="00EF75D5" w:rsidP="00EF7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D5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5436C495" wp14:editId="54205A19">
            <wp:extent cx="3657917" cy="27434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C77" w:rsidRPr="007E4DE5" w:rsidRDefault="00A0158C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Приоритетом </w:t>
      </w:r>
      <w:r w:rsidRPr="007E4DE5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Pr="007E4DE5">
        <w:rPr>
          <w:rFonts w:ascii="Times New Roman" w:hAnsi="Times New Roman" w:cs="Times New Roman"/>
          <w:sz w:val="28"/>
          <w:szCs w:val="28"/>
        </w:rPr>
        <w:t xml:space="preserve"> остается, конечно же, обеспечение </w:t>
      </w:r>
      <w:r w:rsidRPr="007E4DE5">
        <w:rPr>
          <w:rFonts w:ascii="Times New Roman" w:hAnsi="Times New Roman" w:cs="Times New Roman"/>
          <w:b/>
          <w:sz w:val="28"/>
          <w:szCs w:val="28"/>
        </w:rPr>
        <w:t>роста доходов бюджета</w:t>
      </w:r>
      <w:r w:rsidR="00615BAB" w:rsidRPr="007E4DE5">
        <w:rPr>
          <w:rFonts w:ascii="Times New Roman" w:hAnsi="Times New Roman" w:cs="Times New Roman"/>
          <w:b/>
          <w:sz w:val="28"/>
          <w:szCs w:val="28"/>
        </w:rPr>
        <w:t>, которое включает в себя ряд мер направленных на повышение экономической стабильности городского округа</w:t>
      </w:r>
      <w:r w:rsidR="00615BAB" w:rsidRPr="007E4DE5">
        <w:rPr>
          <w:rFonts w:ascii="Times New Roman" w:hAnsi="Times New Roman" w:cs="Times New Roman"/>
          <w:sz w:val="28"/>
          <w:szCs w:val="28"/>
        </w:rPr>
        <w:t xml:space="preserve">. </w:t>
      </w:r>
      <w:r w:rsidRPr="007E4DE5">
        <w:rPr>
          <w:rFonts w:ascii="Times New Roman" w:hAnsi="Times New Roman" w:cs="Times New Roman"/>
          <w:sz w:val="28"/>
          <w:szCs w:val="28"/>
        </w:rPr>
        <w:t>Продолжится работа с организациями и физическими лицами,</w:t>
      </w:r>
      <w:r w:rsidR="005476D2" w:rsidRPr="007E4DE5">
        <w:rPr>
          <w:rFonts w:ascii="Times New Roman" w:hAnsi="Times New Roman" w:cs="Times New Roman"/>
          <w:sz w:val="28"/>
          <w:szCs w:val="28"/>
        </w:rPr>
        <w:t xml:space="preserve"> направленная на увеличение нало</w:t>
      </w:r>
      <w:r w:rsidR="00394C77" w:rsidRPr="007E4DE5">
        <w:rPr>
          <w:rFonts w:ascii="Times New Roman" w:hAnsi="Times New Roman" w:cs="Times New Roman"/>
          <w:sz w:val="28"/>
          <w:szCs w:val="28"/>
        </w:rPr>
        <w:t>говых и неналоговых поступлений</w:t>
      </w:r>
      <w:r w:rsidR="00F031FA" w:rsidRPr="007E4DE5">
        <w:rPr>
          <w:rFonts w:ascii="Times New Roman" w:hAnsi="Times New Roman" w:cs="Times New Roman"/>
          <w:sz w:val="28"/>
          <w:szCs w:val="28"/>
        </w:rPr>
        <w:t xml:space="preserve">, </w:t>
      </w:r>
      <w:r w:rsidR="00472A1B" w:rsidRPr="007E4DE5">
        <w:rPr>
          <w:rFonts w:ascii="Times New Roman" w:hAnsi="Times New Roman" w:cs="Times New Roman"/>
          <w:sz w:val="28"/>
          <w:szCs w:val="28"/>
        </w:rPr>
        <w:t>в том числе</w:t>
      </w:r>
      <w:r w:rsidR="00394C77" w:rsidRPr="007E4DE5">
        <w:rPr>
          <w:rFonts w:ascii="Times New Roman" w:hAnsi="Times New Roman" w:cs="Times New Roman"/>
          <w:sz w:val="28"/>
          <w:szCs w:val="28"/>
        </w:rPr>
        <w:t>:</w:t>
      </w:r>
    </w:p>
    <w:p w:rsidR="00F031FA" w:rsidRPr="007E4DE5" w:rsidRDefault="00F031FA" w:rsidP="00F031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-</w:t>
      </w:r>
      <w:r w:rsidR="00ED3343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sz w:val="28"/>
          <w:szCs w:val="28"/>
        </w:rPr>
        <w:t>проведение межведомственных комиссий по погашению задолженности по налогам и платежам в бюджет городского округа;</w:t>
      </w:r>
    </w:p>
    <w:p w:rsidR="00394C77" w:rsidRPr="007E4DE5" w:rsidRDefault="00F031FA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- снижение неформальной занятости</w:t>
      </w:r>
      <w:r w:rsidR="00394C77" w:rsidRPr="007E4DE5">
        <w:rPr>
          <w:rFonts w:ascii="Times New Roman" w:hAnsi="Times New Roman" w:cs="Times New Roman"/>
          <w:sz w:val="28"/>
          <w:szCs w:val="28"/>
        </w:rPr>
        <w:t>;</w:t>
      </w:r>
    </w:p>
    <w:p w:rsidR="00F031FA" w:rsidRPr="007E4DE5" w:rsidRDefault="00F031FA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- увеличение заработной платы до уровня не ниже минимального размера оплаты труда</w:t>
      </w:r>
      <w:r w:rsidR="00472A1B" w:rsidRPr="007E4DE5">
        <w:rPr>
          <w:rFonts w:ascii="Times New Roman" w:hAnsi="Times New Roman" w:cs="Times New Roman"/>
          <w:sz w:val="28"/>
          <w:szCs w:val="28"/>
        </w:rPr>
        <w:t>;</w:t>
      </w:r>
    </w:p>
    <w:p w:rsidR="00536AB4" w:rsidRDefault="00472A1B" w:rsidP="00615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- привлечение к постановке на налоговый учет обособленных подразделений организаций, осуществляющих свою деятельность на территории городского округа. </w:t>
      </w:r>
    </w:p>
    <w:p w:rsidR="00FA1B6C" w:rsidRPr="007E4DE5" w:rsidRDefault="00FA1B6C" w:rsidP="00615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3D3" w:rsidRPr="007E4DE5" w:rsidRDefault="00EF75D5" w:rsidP="00434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D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4166B15" wp14:editId="1B1703C9">
            <wp:extent cx="3657917" cy="2743438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FF2" w:rsidRPr="007E4DE5" w:rsidRDefault="001B1DF6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5B0AC6" w:rsidRPr="007E4DE5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F62D97" w:rsidRPr="007E4DE5">
        <w:rPr>
          <w:rFonts w:ascii="Times New Roman" w:hAnsi="Times New Roman" w:cs="Times New Roman"/>
          <w:sz w:val="28"/>
          <w:szCs w:val="28"/>
        </w:rPr>
        <w:t>доходы устанавливаются по</w:t>
      </w:r>
      <w:r w:rsidR="008C4359">
        <w:rPr>
          <w:rFonts w:ascii="Times New Roman" w:hAnsi="Times New Roman" w:cs="Times New Roman"/>
          <w:sz w:val="28"/>
          <w:szCs w:val="28"/>
        </w:rPr>
        <w:t xml:space="preserve"> годам и запланированы в следующем объеме:</w:t>
      </w:r>
    </w:p>
    <w:p w:rsidR="001B1DF6" w:rsidRPr="007E4DE5" w:rsidRDefault="001B1DF6" w:rsidP="0058298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DE5">
        <w:rPr>
          <w:rFonts w:ascii="Times New Roman" w:hAnsi="Times New Roman" w:cs="Times New Roman"/>
          <w:i/>
          <w:sz w:val="28"/>
          <w:szCs w:val="28"/>
        </w:rPr>
        <w:t>20</w:t>
      </w:r>
      <w:r w:rsidR="00385CCC" w:rsidRPr="007E4DE5">
        <w:rPr>
          <w:rFonts w:ascii="Times New Roman" w:hAnsi="Times New Roman" w:cs="Times New Roman"/>
          <w:i/>
          <w:sz w:val="28"/>
          <w:szCs w:val="28"/>
        </w:rPr>
        <w:t>2</w:t>
      </w:r>
      <w:r w:rsidR="00977E81" w:rsidRPr="007E4DE5">
        <w:rPr>
          <w:rFonts w:ascii="Times New Roman" w:hAnsi="Times New Roman" w:cs="Times New Roman"/>
          <w:i/>
          <w:sz w:val="28"/>
          <w:szCs w:val="28"/>
        </w:rPr>
        <w:t>3</w:t>
      </w:r>
      <w:r w:rsidRPr="007E4DE5">
        <w:rPr>
          <w:rFonts w:ascii="Times New Roman" w:hAnsi="Times New Roman" w:cs="Times New Roman"/>
          <w:i/>
          <w:sz w:val="28"/>
          <w:szCs w:val="28"/>
        </w:rPr>
        <w:t xml:space="preserve"> год –</w:t>
      </w:r>
      <w:r w:rsidR="00503D03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7E81" w:rsidRPr="007E4DE5">
        <w:rPr>
          <w:rFonts w:ascii="Times New Roman" w:hAnsi="Times New Roman" w:cs="Times New Roman"/>
          <w:i/>
          <w:sz w:val="28"/>
          <w:szCs w:val="28"/>
        </w:rPr>
        <w:t>2 319,4</w:t>
      </w:r>
      <w:r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рублей;</w:t>
      </w:r>
    </w:p>
    <w:p w:rsidR="001B1DF6" w:rsidRPr="007E4DE5" w:rsidRDefault="001B1DF6" w:rsidP="0058298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DE5">
        <w:rPr>
          <w:rFonts w:ascii="Times New Roman" w:hAnsi="Times New Roman" w:cs="Times New Roman"/>
          <w:i/>
          <w:sz w:val="28"/>
          <w:szCs w:val="28"/>
        </w:rPr>
        <w:t>20</w:t>
      </w:r>
      <w:r w:rsidR="00536AB4" w:rsidRPr="007E4DE5">
        <w:rPr>
          <w:rFonts w:ascii="Times New Roman" w:hAnsi="Times New Roman" w:cs="Times New Roman"/>
          <w:i/>
          <w:sz w:val="28"/>
          <w:szCs w:val="28"/>
        </w:rPr>
        <w:t>2</w:t>
      </w:r>
      <w:r w:rsidR="00977E81" w:rsidRPr="007E4DE5">
        <w:rPr>
          <w:rFonts w:ascii="Times New Roman" w:hAnsi="Times New Roman" w:cs="Times New Roman"/>
          <w:i/>
          <w:sz w:val="28"/>
          <w:szCs w:val="28"/>
        </w:rPr>
        <w:t>4</w:t>
      </w:r>
      <w:r w:rsidRPr="007E4DE5">
        <w:rPr>
          <w:rFonts w:ascii="Times New Roman" w:hAnsi="Times New Roman" w:cs="Times New Roman"/>
          <w:i/>
          <w:sz w:val="28"/>
          <w:szCs w:val="28"/>
        </w:rPr>
        <w:t xml:space="preserve"> год – </w:t>
      </w:r>
      <w:r w:rsidR="00977E81" w:rsidRPr="007E4DE5">
        <w:rPr>
          <w:rFonts w:ascii="Times New Roman" w:hAnsi="Times New Roman" w:cs="Times New Roman"/>
          <w:i/>
          <w:sz w:val="28"/>
          <w:szCs w:val="28"/>
        </w:rPr>
        <w:t xml:space="preserve">1 965,8 </w:t>
      </w:r>
      <w:r w:rsidRPr="007E4DE5">
        <w:rPr>
          <w:rFonts w:ascii="Times New Roman" w:hAnsi="Times New Roman" w:cs="Times New Roman"/>
          <w:i/>
          <w:sz w:val="28"/>
          <w:szCs w:val="28"/>
        </w:rPr>
        <w:t>млн. рублей;</w:t>
      </w:r>
    </w:p>
    <w:p w:rsidR="001B1DF6" w:rsidRPr="007E4DE5" w:rsidRDefault="00536AB4" w:rsidP="0058298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DE5">
        <w:rPr>
          <w:rFonts w:ascii="Times New Roman" w:hAnsi="Times New Roman" w:cs="Times New Roman"/>
          <w:i/>
          <w:sz w:val="28"/>
          <w:szCs w:val="28"/>
        </w:rPr>
        <w:lastRenderedPageBreak/>
        <w:t>202</w:t>
      </w:r>
      <w:r w:rsidR="00977E81" w:rsidRPr="007E4DE5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1B1DF6" w:rsidRPr="007E4DE5">
        <w:rPr>
          <w:rFonts w:ascii="Times New Roman" w:hAnsi="Times New Roman" w:cs="Times New Roman"/>
          <w:i/>
          <w:sz w:val="28"/>
          <w:szCs w:val="28"/>
        </w:rPr>
        <w:t xml:space="preserve">год – </w:t>
      </w:r>
      <w:r w:rsidR="00977E81" w:rsidRPr="007E4DE5">
        <w:rPr>
          <w:rFonts w:ascii="Times New Roman" w:hAnsi="Times New Roman" w:cs="Times New Roman"/>
          <w:i/>
          <w:sz w:val="28"/>
          <w:szCs w:val="28"/>
        </w:rPr>
        <w:t>1 733,4</w:t>
      </w:r>
      <w:r w:rsidR="001B1DF6"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рублей.</w:t>
      </w:r>
    </w:p>
    <w:p w:rsidR="001B1DF6" w:rsidRDefault="001B1DF6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741BBE" w:rsidRPr="007E4DE5">
        <w:rPr>
          <w:rFonts w:ascii="Times New Roman" w:hAnsi="Times New Roman" w:cs="Times New Roman"/>
          <w:sz w:val="28"/>
          <w:szCs w:val="28"/>
        </w:rPr>
        <w:t>на трехлетний период установлены в том же размере, дефицит бюджета имеет</w:t>
      </w:r>
      <w:r w:rsidRPr="007E4DE5">
        <w:rPr>
          <w:rFonts w:ascii="Times New Roman" w:hAnsi="Times New Roman" w:cs="Times New Roman"/>
          <w:sz w:val="28"/>
          <w:szCs w:val="28"/>
        </w:rPr>
        <w:t xml:space="preserve"> нулевое значение.</w:t>
      </w:r>
    </w:p>
    <w:p w:rsidR="008C4359" w:rsidRPr="007E4DE5" w:rsidRDefault="008C4359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D5E" w:rsidRPr="007E4DE5" w:rsidRDefault="008C4359" w:rsidP="00FA1B6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4359"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0" distR="0" wp14:anchorId="23370CCD" wp14:editId="11F2C747">
            <wp:extent cx="3657917" cy="274343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51C" w:rsidRPr="007E4DE5" w:rsidRDefault="00F42514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На 20</w:t>
      </w:r>
      <w:r w:rsidR="00385CCC" w:rsidRPr="007E4DE5">
        <w:rPr>
          <w:rFonts w:ascii="Times New Roman" w:hAnsi="Times New Roman" w:cs="Times New Roman"/>
          <w:sz w:val="28"/>
          <w:szCs w:val="28"/>
        </w:rPr>
        <w:t>2</w:t>
      </w:r>
      <w:r w:rsidR="00CC7A09" w:rsidRPr="007E4DE5">
        <w:rPr>
          <w:rFonts w:ascii="Times New Roman" w:hAnsi="Times New Roman" w:cs="Times New Roman"/>
          <w:sz w:val="28"/>
          <w:szCs w:val="28"/>
        </w:rPr>
        <w:t>3</w:t>
      </w:r>
      <w:r w:rsidR="00503D03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sz w:val="28"/>
          <w:szCs w:val="28"/>
        </w:rPr>
        <w:t xml:space="preserve">год доходы сформированы в объеме </w:t>
      </w:r>
      <w:r w:rsidR="00536AB4" w:rsidRPr="007E4DE5">
        <w:rPr>
          <w:rFonts w:ascii="Times New Roman" w:hAnsi="Times New Roman" w:cs="Times New Roman"/>
          <w:sz w:val="28"/>
          <w:szCs w:val="28"/>
        </w:rPr>
        <w:t>2</w:t>
      </w:r>
      <w:r w:rsidR="00CC7A09" w:rsidRPr="007E4DE5">
        <w:rPr>
          <w:rFonts w:ascii="Times New Roman" w:hAnsi="Times New Roman" w:cs="Times New Roman"/>
          <w:sz w:val="28"/>
          <w:szCs w:val="28"/>
        </w:rPr>
        <w:t> 319,4</w:t>
      </w:r>
      <w:r w:rsidRPr="007E4DE5">
        <w:rPr>
          <w:rFonts w:ascii="Times New Roman" w:hAnsi="Times New Roman" w:cs="Times New Roman"/>
          <w:sz w:val="28"/>
          <w:szCs w:val="28"/>
        </w:rPr>
        <w:t xml:space="preserve"> млн. рублей, из них </w:t>
      </w:r>
      <w:r w:rsidR="00CC7A09" w:rsidRPr="007E4DE5">
        <w:rPr>
          <w:rFonts w:ascii="Times New Roman" w:hAnsi="Times New Roman" w:cs="Times New Roman"/>
          <w:sz w:val="28"/>
          <w:szCs w:val="28"/>
        </w:rPr>
        <w:t>777,7</w:t>
      </w:r>
      <w:r w:rsidRPr="007E4DE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86211" w:rsidRPr="007E4DE5">
        <w:rPr>
          <w:rFonts w:ascii="Times New Roman" w:hAnsi="Times New Roman" w:cs="Times New Roman"/>
          <w:sz w:val="28"/>
          <w:szCs w:val="28"/>
        </w:rPr>
        <w:t xml:space="preserve"> -</w:t>
      </w:r>
      <w:r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986211" w:rsidRPr="007E4DE5">
        <w:rPr>
          <w:rFonts w:ascii="Times New Roman" w:hAnsi="Times New Roman" w:cs="Times New Roman"/>
          <w:sz w:val="28"/>
          <w:szCs w:val="28"/>
        </w:rPr>
        <w:t>это</w:t>
      </w:r>
      <w:r w:rsidR="00A653A6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sz w:val="28"/>
          <w:szCs w:val="28"/>
        </w:rPr>
        <w:t>нало</w:t>
      </w:r>
      <w:r w:rsidR="00A653A6" w:rsidRPr="007E4DE5">
        <w:rPr>
          <w:rFonts w:ascii="Times New Roman" w:hAnsi="Times New Roman" w:cs="Times New Roman"/>
          <w:sz w:val="28"/>
          <w:szCs w:val="28"/>
        </w:rPr>
        <w:t xml:space="preserve">говые и неналоговые поступления, которые </w:t>
      </w:r>
      <w:r w:rsidR="00986211" w:rsidRPr="007E4DE5">
        <w:rPr>
          <w:rFonts w:ascii="Times New Roman" w:hAnsi="Times New Roman" w:cs="Times New Roman"/>
          <w:sz w:val="28"/>
          <w:szCs w:val="28"/>
        </w:rPr>
        <w:t>являются</w:t>
      </w:r>
      <w:r w:rsidR="00A653A6" w:rsidRPr="007E4DE5">
        <w:rPr>
          <w:rFonts w:ascii="Times New Roman" w:hAnsi="Times New Roman" w:cs="Times New Roman"/>
          <w:sz w:val="28"/>
          <w:szCs w:val="28"/>
        </w:rPr>
        <w:t xml:space="preserve"> собственны</w:t>
      </w:r>
      <w:r w:rsidR="00986211" w:rsidRPr="007E4DE5">
        <w:rPr>
          <w:rFonts w:ascii="Times New Roman" w:hAnsi="Times New Roman" w:cs="Times New Roman"/>
          <w:sz w:val="28"/>
          <w:szCs w:val="28"/>
        </w:rPr>
        <w:t>ми</w:t>
      </w:r>
      <w:r w:rsidR="00A653A6" w:rsidRPr="007E4DE5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986211" w:rsidRPr="007E4DE5">
        <w:rPr>
          <w:rFonts w:ascii="Times New Roman" w:hAnsi="Times New Roman" w:cs="Times New Roman"/>
          <w:sz w:val="28"/>
          <w:szCs w:val="28"/>
        </w:rPr>
        <w:t>ами</w:t>
      </w:r>
      <w:r w:rsidR="00A653A6" w:rsidRPr="007E4DE5">
        <w:rPr>
          <w:rFonts w:ascii="Times New Roman" w:hAnsi="Times New Roman" w:cs="Times New Roman"/>
          <w:sz w:val="28"/>
          <w:szCs w:val="28"/>
        </w:rPr>
        <w:t xml:space="preserve"> бюджета. </w:t>
      </w:r>
      <w:r w:rsidRPr="007E4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514" w:rsidRDefault="00F42514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Целевые трансферты из областного и федерального бюджетов составляют </w:t>
      </w:r>
      <w:r w:rsidR="00536AB4" w:rsidRPr="007E4DE5">
        <w:rPr>
          <w:rFonts w:ascii="Times New Roman" w:hAnsi="Times New Roman" w:cs="Times New Roman"/>
          <w:sz w:val="28"/>
          <w:szCs w:val="28"/>
        </w:rPr>
        <w:t>1</w:t>
      </w:r>
      <w:r w:rsidR="00CC7A09" w:rsidRPr="007E4DE5">
        <w:rPr>
          <w:rFonts w:ascii="Times New Roman" w:hAnsi="Times New Roman" w:cs="Times New Roman"/>
          <w:sz w:val="28"/>
          <w:szCs w:val="28"/>
        </w:rPr>
        <w:t> 541,</w:t>
      </w:r>
      <w:r w:rsidR="00E55B09" w:rsidRPr="007E4DE5">
        <w:rPr>
          <w:rFonts w:ascii="Times New Roman" w:hAnsi="Times New Roman" w:cs="Times New Roman"/>
          <w:sz w:val="28"/>
          <w:szCs w:val="28"/>
        </w:rPr>
        <w:t>7</w:t>
      </w:r>
      <w:r w:rsidRPr="007E4DE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86211" w:rsidRPr="007E4DE5">
        <w:rPr>
          <w:rFonts w:ascii="Times New Roman" w:hAnsi="Times New Roman" w:cs="Times New Roman"/>
          <w:sz w:val="28"/>
          <w:szCs w:val="28"/>
        </w:rPr>
        <w:t xml:space="preserve"> или</w:t>
      </w:r>
      <w:r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CC7A09" w:rsidRPr="007E4DE5">
        <w:rPr>
          <w:rFonts w:ascii="Times New Roman" w:hAnsi="Times New Roman" w:cs="Times New Roman"/>
          <w:sz w:val="28"/>
          <w:szCs w:val="28"/>
        </w:rPr>
        <w:t>66,5</w:t>
      </w:r>
      <w:r w:rsidRPr="007E4DE5">
        <w:rPr>
          <w:rFonts w:ascii="Times New Roman" w:hAnsi="Times New Roman" w:cs="Times New Roman"/>
          <w:sz w:val="28"/>
          <w:szCs w:val="28"/>
        </w:rPr>
        <w:t xml:space="preserve">% доходов бюджета. </w:t>
      </w:r>
      <w:r w:rsidR="00697E5F" w:rsidRPr="007E4DE5">
        <w:rPr>
          <w:rFonts w:ascii="Times New Roman" w:hAnsi="Times New Roman" w:cs="Times New Roman"/>
          <w:sz w:val="28"/>
          <w:szCs w:val="28"/>
        </w:rPr>
        <w:t xml:space="preserve">В </w:t>
      </w:r>
      <w:r w:rsidR="00483C43" w:rsidRPr="007E4DE5">
        <w:rPr>
          <w:rFonts w:ascii="Times New Roman" w:hAnsi="Times New Roman" w:cs="Times New Roman"/>
          <w:sz w:val="28"/>
          <w:szCs w:val="28"/>
        </w:rPr>
        <w:t xml:space="preserve">течение финансового года </w:t>
      </w:r>
      <w:r w:rsidR="0094751C" w:rsidRPr="007E4DE5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697E5F" w:rsidRPr="007E4DE5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="00483C43" w:rsidRPr="007E4DE5">
        <w:rPr>
          <w:rFonts w:ascii="Times New Roman" w:hAnsi="Times New Roman" w:cs="Times New Roman"/>
          <w:sz w:val="28"/>
          <w:szCs w:val="28"/>
        </w:rPr>
        <w:t>уточняется и распределяется по муниципальным образованиям по мере внесения изменений в Закон об областном бюджете.</w:t>
      </w:r>
    </w:p>
    <w:p w:rsidR="00FA1B6C" w:rsidRPr="007E4DE5" w:rsidRDefault="00FA1B6C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71D" w:rsidRPr="007E4DE5" w:rsidRDefault="00914E95" w:rsidP="00FA1B6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14E95"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0" distR="0" wp14:anchorId="6CE71D3A" wp14:editId="79592E22">
            <wp:extent cx="3657917" cy="274343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2E9" w:rsidRPr="007E4DE5" w:rsidRDefault="00E647AB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Прогноз налоговых и неналоговых доходов сформирован на основе экономических показателей, анализа структуры налогоплательщиков и факторов, влияющих на налогооблагаемую базу. </w:t>
      </w:r>
    </w:p>
    <w:p w:rsidR="002F2421" w:rsidRPr="007E4DE5" w:rsidRDefault="002947CA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Осн</w:t>
      </w:r>
      <w:r w:rsidR="002F2421" w:rsidRPr="007E4DE5">
        <w:rPr>
          <w:rFonts w:ascii="Times New Roman" w:hAnsi="Times New Roman" w:cs="Times New Roman"/>
          <w:sz w:val="28"/>
          <w:szCs w:val="28"/>
        </w:rPr>
        <w:t>овным бюджето</w:t>
      </w:r>
      <w:r w:rsidRPr="007E4DE5">
        <w:rPr>
          <w:rFonts w:ascii="Times New Roman" w:hAnsi="Times New Roman" w:cs="Times New Roman"/>
          <w:sz w:val="28"/>
          <w:szCs w:val="28"/>
        </w:rPr>
        <w:t xml:space="preserve">образующим </w:t>
      </w:r>
      <w:r w:rsidR="00906077" w:rsidRPr="007E4DE5">
        <w:rPr>
          <w:rFonts w:ascii="Times New Roman" w:hAnsi="Times New Roman" w:cs="Times New Roman"/>
          <w:sz w:val="28"/>
          <w:szCs w:val="28"/>
        </w:rPr>
        <w:t>источником доходов бюджета городского округа</w:t>
      </w:r>
      <w:r w:rsidRPr="007E4DE5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66995" w:rsidRPr="007E4DE5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лиц.</w:t>
      </w:r>
      <w:r w:rsidR="00385CCC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166995" w:rsidRPr="007E4DE5">
        <w:rPr>
          <w:rFonts w:ascii="Times New Roman" w:hAnsi="Times New Roman" w:cs="Times New Roman"/>
          <w:sz w:val="28"/>
          <w:szCs w:val="28"/>
        </w:rPr>
        <w:t>У</w:t>
      </w:r>
      <w:r w:rsidRPr="007E4DE5">
        <w:rPr>
          <w:rFonts w:ascii="Times New Roman" w:hAnsi="Times New Roman" w:cs="Times New Roman"/>
          <w:sz w:val="28"/>
          <w:szCs w:val="28"/>
        </w:rPr>
        <w:t xml:space="preserve">дельный вес </w:t>
      </w:r>
      <w:r w:rsidR="00166995" w:rsidRPr="007E4DE5">
        <w:rPr>
          <w:rFonts w:ascii="Times New Roman" w:hAnsi="Times New Roman" w:cs="Times New Roman"/>
          <w:sz w:val="28"/>
          <w:szCs w:val="28"/>
        </w:rPr>
        <w:t xml:space="preserve">НДФЛ по проекту </w:t>
      </w:r>
      <w:r w:rsidR="00166995" w:rsidRPr="007E4DE5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9D798D" w:rsidRPr="007E4DE5"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9D798D" w:rsidRPr="007E4DE5">
        <w:rPr>
          <w:sz w:val="28"/>
          <w:szCs w:val="28"/>
        </w:rPr>
        <w:t xml:space="preserve"> </w:t>
      </w:r>
      <w:r w:rsidR="009D798D" w:rsidRPr="007E4DE5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166995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741BBE" w:rsidRPr="007E4DE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C7A09" w:rsidRPr="007E4DE5">
        <w:rPr>
          <w:rFonts w:ascii="Times New Roman" w:hAnsi="Times New Roman" w:cs="Times New Roman"/>
          <w:sz w:val="28"/>
          <w:szCs w:val="28"/>
        </w:rPr>
        <w:t>58,8%</w:t>
      </w:r>
      <w:r w:rsidRPr="007E4DE5">
        <w:rPr>
          <w:rFonts w:ascii="Times New Roman" w:hAnsi="Times New Roman" w:cs="Times New Roman"/>
          <w:sz w:val="28"/>
          <w:szCs w:val="28"/>
        </w:rPr>
        <w:t>,</w:t>
      </w:r>
      <w:r w:rsidRPr="007E4D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sz w:val="28"/>
          <w:szCs w:val="28"/>
        </w:rPr>
        <w:t xml:space="preserve">в суммовом  выражении  - </w:t>
      </w:r>
      <w:r w:rsidR="00CC7A09" w:rsidRPr="007E4DE5">
        <w:rPr>
          <w:rFonts w:ascii="Times New Roman" w:hAnsi="Times New Roman" w:cs="Times New Roman"/>
          <w:sz w:val="28"/>
          <w:szCs w:val="28"/>
        </w:rPr>
        <w:t>457,</w:t>
      </w:r>
      <w:r w:rsidR="009B3A71" w:rsidRPr="007E4DE5">
        <w:rPr>
          <w:rFonts w:ascii="Times New Roman" w:hAnsi="Times New Roman" w:cs="Times New Roman"/>
          <w:sz w:val="28"/>
          <w:szCs w:val="28"/>
        </w:rPr>
        <w:t>6</w:t>
      </w:r>
      <w:r w:rsidRPr="007E4DE5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3B6671" w:rsidRPr="007E4DE5" w:rsidRDefault="00741BBE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Местными налогами в соответствии с</w:t>
      </w:r>
      <w:r w:rsidR="003B6671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9D798D" w:rsidRPr="007E4DE5">
        <w:rPr>
          <w:rFonts w:ascii="Times New Roman" w:hAnsi="Times New Roman" w:cs="Times New Roman"/>
          <w:sz w:val="28"/>
          <w:szCs w:val="28"/>
        </w:rPr>
        <w:t>Налоговым</w:t>
      </w:r>
      <w:r w:rsidR="003B6671" w:rsidRPr="007E4DE5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7E4DE5">
        <w:rPr>
          <w:rFonts w:ascii="Times New Roman" w:hAnsi="Times New Roman" w:cs="Times New Roman"/>
          <w:sz w:val="28"/>
          <w:szCs w:val="28"/>
        </w:rPr>
        <w:t>ом</w:t>
      </w:r>
      <w:r w:rsidR="003B6671" w:rsidRPr="007E4DE5">
        <w:rPr>
          <w:rFonts w:ascii="Times New Roman" w:hAnsi="Times New Roman" w:cs="Times New Roman"/>
          <w:sz w:val="28"/>
          <w:szCs w:val="28"/>
        </w:rPr>
        <w:t xml:space="preserve"> являются земельный налог и налог на имущество физических лиц, эти налоги формируют </w:t>
      </w:r>
      <w:r w:rsidR="00CC7A09" w:rsidRPr="007E4DE5">
        <w:rPr>
          <w:rFonts w:ascii="Times New Roman" w:hAnsi="Times New Roman" w:cs="Times New Roman"/>
          <w:sz w:val="28"/>
          <w:szCs w:val="28"/>
        </w:rPr>
        <w:t>9,9</w:t>
      </w:r>
      <w:r w:rsidR="003B6671" w:rsidRPr="007E4DE5">
        <w:rPr>
          <w:rFonts w:ascii="Times New Roman" w:hAnsi="Times New Roman" w:cs="Times New Roman"/>
          <w:sz w:val="28"/>
          <w:szCs w:val="28"/>
        </w:rPr>
        <w:t xml:space="preserve">% общего объема собственных доходов </w:t>
      </w:r>
      <w:r w:rsidR="003B6671" w:rsidRPr="007E4DE5">
        <w:rPr>
          <w:rFonts w:ascii="Times New Roman" w:hAnsi="Times New Roman" w:cs="Times New Roman"/>
          <w:i/>
          <w:sz w:val="28"/>
          <w:szCs w:val="28"/>
        </w:rPr>
        <w:t xml:space="preserve">(земельный налог – </w:t>
      </w:r>
      <w:r w:rsidR="00CC7A09" w:rsidRPr="007E4DE5">
        <w:rPr>
          <w:rFonts w:ascii="Times New Roman" w:hAnsi="Times New Roman" w:cs="Times New Roman"/>
          <w:i/>
          <w:sz w:val="28"/>
          <w:szCs w:val="28"/>
        </w:rPr>
        <w:t>62,8</w:t>
      </w:r>
      <w:r w:rsidR="003B6671"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рублей, налог на имущество физических лиц – </w:t>
      </w:r>
      <w:r w:rsidR="00534F27" w:rsidRPr="007E4DE5">
        <w:rPr>
          <w:rFonts w:ascii="Times New Roman" w:hAnsi="Times New Roman" w:cs="Times New Roman"/>
          <w:i/>
          <w:sz w:val="28"/>
          <w:szCs w:val="28"/>
        </w:rPr>
        <w:t>1</w:t>
      </w:r>
      <w:r w:rsidR="00CC7A09" w:rsidRPr="007E4DE5">
        <w:rPr>
          <w:rFonts w:ascii="Times New Roman" w:hAnsi="Times New Roman" w:cs="Times New Roman"/>
          <w:i/>
          <w:sz w:val="28"/>
          <w:szCs w:val="28"/>
        </w:rPr>
        <w:t>4,2</w:t>
      </w:r>
      <w:r w:rsidR="003B6671"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рублей)</w:t>
      </w:r>
      <w:r w:rsidR="003B6671" w:rsidRPr="007E4DE5">
        <w:rPr>
          <w:rFonts w:ascii="Times New Roman" w:hAnsi="Times New Roman" w:cs="Times New Roman"/>
          <w:sz w:val="28"/>
          <w:szCs w:val="28"/>
        </w:rPr>
        <w:t>.</w:t>
      </w:r>
    </w:p>
    <w:p w:rsidR="007C67DF" w:rsidRPr="007E4DE5" w:rsidRDefault="008B006A" w:rsidP="00B27B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1</w:t>
      </w:r>
      <w:r w:rsidR="00B27B15" w:rsidRPr="007E4DE5">
        <w:rPr>
          <w:rFonts w:ascii="Times New Roman" w:hAnsi="Times New Roman" w:cs="Times New Roman"/>
          <w:sz w:val="28"/>
          <w:szCs w:val="28"/>
        </w:rPr>
        <w:t>4</w:t>
      </w:r>
      <w:r w:rsidR="00F40A6F" w:rsidRPr="007E4DE5">
        <w:rPr>
          <w:rFonts w:ascii="Times New Roman" w:hAnsi="Times New Roman" w:cs="Times New Roman"/>
          <w:sz w:val="28"/>
          <w:szCs w:val="28"/>
        </w:rPr>
        <w:t>,7</w:t>
      </w:r>
      <w:r w:rsidRPr="007E4DE5">
        <w:rPr>
          <w:rFonts w:ascii="Times New Roman" w:hAnsi="Times New Roman" w:cs="Times New Roman"/>
          <w:sz w:val="28"/>
          <w:szCs w:val="28"/>
        </w:rPr>
        <w:t xml:space="preserve">% </w:t>
      </w:r>
      <w:r w:rsidR="00D32481" w:rsidRPr="007E4DE5">
        <w:rPr>
          <w:rFonts w:ascii="Times New Roman" w:hAnsi="Times New Roman" w:cs="Times New Roman"/>
          <w:sz w:val="28"/>
          <w:szCs w:val="28"/>
        </w:rPr>
        <w:t>вклад</w:t>
      </w:r>
      <w:r w:rsidRPr="007E4DE5">
        <w:rPr>
          <w:rFonts w:ascii="Times New Roman" w:hAnsi="Times New Roman" w:cs="Times New Roman"/>
          <w:sz w:val="28"/>
          <w:szCs w:val="28"/>
        </w:rPr>
        <w:t>а</w:t>
      </w:r>
      <w:r w:rsidR="00D32481" w:rsidRPr="007E4DE5">
        <w:rPr>
          <w:rFonts w:ascii="Times New Roman" w:hAnsi="Times New Roman" w:cs="Times New Roman"/>
          <w:sz w:val="28"/>
          <w:szCs w:val="28"/>
        </w:rPr>
        <w:t xml:space="preserve"> в казну </w:t>
      </w:r>
      <w:r w:rsidR="00016FB6" w:rsidRPr="007E4DE5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A330C0" w:rsidRPr="007E4DE5">
        <w:rPr>
          <w:rFonts w:ascii="Times New Roman" w:hAnsi="Times New Roman" w:cs="Times New Roman"/>
          <w:sz w:val="28"/>
          <w:szCs w:val="28"/>
        </w:rPr>
        <w:t>доля</w:t>
      </w:r>
      <w:r w:rsidR="0007343F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A330C0" w:rsidRPr="007E4DE5">
        <w:rPr>
          <w:rFonts w:ascii="Times New Roman" w:hAnsi="Times New Roman" w:cs="Times New Roman"/>
          <w:sz w:val="28"/>
          <w:szCs w:val="28"/>
        </w:rPr>
        <w:t>поступлений</w:t>
      </w:r>
      <w:r w:rsidR="00900172" w:rsidRPr="007E4DE5">
        <w:rPr>
          <w:rFonts w:ascii="Times New Roman" w:hAnsi="Times New Roman" w:cs="Times New Roman"/>
          <w:sz w:val="28"/>
          <w:szCs w:val="28"/>
        </w:rPr>
        <w:t xml:space="preserve"> платежей от использования и реализации имущества </w:t>
      </w:r>
      <w:r w:rsidR="00D32481" w:rsidRPr="007E4DE5">
        <w:rPr>
          <w:rFonts w:ascii="Times New Roman" w:hAnsi="Times New Roman" w:cs="Times New Roman"/>
          <w:sz w:val="28"/>
          <w:szCs w:val="28"/>
        </w:rPr>
        <w:t>–</w:t>
      </w:r>
      <w:r w:rsidR="00385CCC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D32481" w:rsidRPr="007E4DE5"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 w:rsidR="008812E9" w:rsidRPr="007E4DE5">
        <w:rPr>
          <w:rFonts w:ascii="Times New Roman" w:hAnsi="Times New Roman" w:cs="Times New Roman"/>
          <w:sz w:val="28"/>
          <w:szCs w:val="28"/>
        </w:rPr>
        <w:t xml:space="preserve">это </w:t>
      </w:r>
      <w:r w:rsidR="00CC7A09" w:rsidRPr="007E4DE5">
        <w:rPr>
          <w:rFonts w:ascii="Times New Roman" w:hAnsi="Times New Roman" w:cs="Times New Roman"/>
          <w:sz w:val="28"/>
          <w:szCs w:val="28"/>
        </w:rPr>
        <w:t>114,7</w:t>
      </w:r>
      <w:r w:rsidR="00900172" w:rsidRPr="007E4DE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B27B15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A17647" w:rsidRPr="007E4DE5">
        <w:rPr>
          <w:rFonts w:ascii="Times New Roman" w:hAnsi="Times New Roman" w:cs="Times New Roman"/>
          <w:i/>
          <w:sz w:val="28"/>
          <w:szCs w:val="28"/>
        </w:rPr>
        <w:t xml:space="preserve">(арендная плата за землю – </w:t>
      </w:r>
      <w:r w:rsidR="00CC7A09" w:rsidRPr="007E4DE5">
        <w:rPr>
          <w:rFonts w:ascii="Times New Roman" w:hAnsi="Times New Roman" w:cs="Times New Roman"/>
          <w:i/>
          <w:sz w:val="28"/>
          <w:szCs w:val="28"/>
        </w:rPr>
        <w:t>84,0</w:t>
      </w:r>
      <w:r w:rsidR="00A17647"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рублей, доходы от сдачи в аренду имущества –</w:t>
      </w:r>
      <w:r w:rsidR="0007343F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A09" w:rsidRPr="007E4DE5">
        <w:rPr>
          <w:rFonts w:ascii="Times New Roman" w:hAnsi="Times New Roman" w:cs="Times New Roman"/>
          <w:i/>
          <w:sz w:val="28"/>
          <w:szCs w:val="28"/>
        </w:rPr>
        <w:t>23,8</w:t>
      </w:r>
      <w:r w:rsidR="0007343F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7647" w:rsidRPr="007E4DE5">
        <w:rPr>
          <w:rFonts w:ascii="Times New Roman" w:hAnsi="Times New Roman" w:cs="Times New Roman"/>
          <w:i/>
          <w:sz w:val="28"/>
          <w:szCs w:val="28"/>
        </w:rPr>
        <w:t xml:space="preserve">млн. рублей, продажа земли – </w:t>
      </w:r>
      <w:r w:rsidR="00CC7A09" w:rsidRPr="007E4DE5">
        <w:rPr>
          <w:rFonts w:ascii="Times New Roman" w:hAnsi="Times New Roman" w:cs="Times New Roman"/>
          <w:i/>
          <w:sz w:val="28"/>
          <w:szCs w:val="28"/>
        </w:rPr>
        <w:t>3,6</w:t>
      </w:r>
      <w:r w:rsidR="00A17647"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рублей, продажа имущества по программе приватизации – </w:t>
      </w:r>
      <w:r w:rsidR="00B27B15" w:rsidRPr="007E4DE5">
        <w:rPr>
          <w:rFonts w:ascii="Times New Roman" w:hAnsi="Times New Roman" w:cs="Times New Roman"/>
          <w:i/>
          <w:sz w:val="28"/>
          <w:szCs w:val="28"/>
        </w:rPr>
        <w:t>2,0</w:t>
      </w:r>
      <w:r w:rsidR="00A17647"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рублей,</w:t>
      </w:r>
      <w:r w:rsidR="00EA11F5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7647" w:rsidRPr="007E4DE5">
        <w:rPr>
          <w:rFonts w:ascii="Times New Roman" w:hAnsi="Times New Roman" w:cs="Times New Roman"/>
          <w:i/>
          <w:sz w:val="28"/>
          <w:szCs w:val="28"/>
        </w:rPr>
        <w:t xml:space="preserve">перечисления части прибыли МУП – </w:t>
      </w:r>
      <w:r w:rsidR="00BF2663" w:rsidRPr="007E4DE5">
        <w:rPr>
          <w:rFonts w:ascii="Times New Roman" w:hAnsi="Times New Roman" w:cs="Times New Roman"/>
          <w:i/>
          <w:sz w:val="28"/>
          <w:szCs w:val="28"/>
        </w:rPr>
        <w:t>1,</w:t>
      </w:r>
      <w:r w:rsidR="00CC7A09" w:rsidRPr="007E4DE5">
        <w:rPr>
          <w:rFonts w:ascii="Times New Roman" w:hAnsi="Times New Roman" w:cs="Times New Roman"/>
          <w:i/>
          <w:sz w:val="28"/>
          <w:szCs w:val="28"/>
        </w:rPr>
        <w:t>3</w:t>
      </w:r>
      <w:r w:rsidR="0007343F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7647" w:rsidRPr="007E4DE5">
        <w:rPr>
          <w:rFonts w:ascii="Times New Roman" w:hAnsi="Times New Roman" w:cs="Times New Roman"/>
          <w:i/>
          <w:sz w:val="28"/>
          <w:szCs w:val="28"/>
        </w:rPr>
        <w:t>млн. рублей)</w:t>
      </w:r>
      <w:r w:rsidR="00900172" w:rsidRPr="007E4DE5">
        <w:rPr>
          <w:rFonts w:ascii="Times New Roman" w:hAnsi="Times New Roman" w:cs="Times New Roman"/>
          <w:sz w:val="28"/>
          <w:szCs w:val="28"/>
        </w:rPr>
        <w:t>.</w:t>
      </w:r>
    </w:p>
    <w:p w:rsidR="0054280A" w:rsidRPr="007E4DE5" w:rsidRDefault="006943F1" w:rsidP="00542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Также, в структуру поступлений налоговых</w:t>
      </w:r>
      <w:r w:rsidR="0054280A" w:rsidRPr="007E4DE5">
        <w:rPr>
          <w:rFonts w:ascii="Times New Roman" w:hAnsi="Times New Roman" w:cs="Times New Roman"/>
          <w:sz w:val="28"/>
          <w:szCs w:val="28"/>
        </w:rPr>
        <w:t xml:space="preserve"> и неналоговых доходов входят:</w:t>
      </w:r>
    </w:p>
    <w:p w:rsidR="00F40A6F" w:rsidRPr="007E4DE5" w:rsidRDefault="0054280A" w:rsidP="00542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-</w:t>
      </w:r>
      <w:r w:rsidR="006943F1" w:rsidRPr="007E4DE5">
        <w:rPr>
          <w:rFonts w:ascii="Times New Roman" w:hAnsi="Times New Roman" w:cs="Times New Roman"/>
          <w:b/>
          <w:sz w:val="28"/>
          <w:szCs w:val="28"/>
        </w:rPr>
        <w:t xml:space="preserve"> налоги по специальным налоговым режимам</w:t>
      </w:r>
      <w:r w:rsidR="00321A2A" w:rsidRPr="007E4DE5">
        <w:rPr>
          <w:rFonts w:ascii="Times New Roman" w:hAnsi="Times New Roman" w:cs="Times New Roman"/>
          <w:b/>
          <w:sz w:val="28"/>
          <w:szCs w:val="28"/>
        </w:rPr>
        <w:t>, что составляет</w:t>
      </w:r>
      <w:r w:rsidR="00571255" w:rsidRPr="007E4DE5">
        <w:rPr>
          <w:rFonts w:ascii="Times New Roman" w:hAnsi="Times New Roman" w:cs="Times New Roman"/>
          <w:b/>
          <w:sz w:val="28"/>
          <w:szCs w:val="28"/>
        </w:rPr>
        <w:t xml:space="preserve"> 9,4</w:t>
      </w:r>
      <w:r w:rsidR="00321A2A" w:rsidRPr="007E4DE5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7E4DE5">
        <w:rPr>
          <w:rFonts w:ascii="Times New Roman" w:hAnsi="Times New Roman" w:cs="Times New Roman"/>
          <w:b/>
          <w:sz w:val="28"/>
          <w:szCs w:val="28"/>
        </w:rPr>
        <w:t>, в том числе</w:t>
      </w:r>
      <w:r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54529E" w:rsidRPr="007E4DE5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="0007343F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71255" w:rsidRPr="007E4DE5">
        <w:rPr>
          <w:rFonts w:ascii="Times New Roman" w:hAnsi="Times New Roman" w:cs="Times New Roman"/>
          <w:sz w:val="28"/>
          <w:szCs w:val="28"/>
        </w:rPr>
        <w:t>48,0</w:t>
      </w:r>
      <w:r w:rsidR="006943F1" w:rsidRPr="007E4DE5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Pr="007E4DE5">
        <w:rPr>
          <w:rFonts w:ascii="Times New Roman" w:hAnsi="Times New Roman" w:cs="Times New Roman"/>
          <w:sz w:val="28"/>
          <w:szCs w:val="28"/>
        </w:rPr>
        <w:t>лей,</w:t>
      </w:r>
      <w:r w:rsidR="006943F1" w:rsidRPr="007E4DE5">
        <w:rPr>
          <w:rFonts w:ascii="Times New Roman" w:hAnsi="Times New Roman" w:cs="Times New Roman"/>
          <w:sz w:val="28"/>
          <w:szCs w:val="28"/>
        </w:rPr>
        <w:t xml:space="preserve"> налог по патентной системе</w:t>
      </w:r>
      <w:r w:rsidR="0007343F" w:rsidRPr="007E4DE5">
        <w:rPr>
          <w:rFonts w:ascii="Times New Roman" w:hAnsi="Times New Roman" w:cs="Times New Roman"/>
          <w:sz w:val="28"/>
          <w:szCs w:val="28"/>
        </w:rPr>
        <w:t xml:space="preserve"> – </w:t>
      </w:r>
      <w:r w:rsidR="009E5525" w:rsidRPr="007E4DE5">
        <w:rPr>
          <w:rFonts w:ascii="Times New Roman" w:hAnsi="Times New Roman" w:cs="Times New Roman"/>
          <w:sz w:val="28"/>
          <w:szCs w:val="28"/>
        </w:rPr>
        <w:t>1</w:t>
      </w:r>
      <w:r w:rsidR="00571255" w:rsidRPr="007E4DE5">
        <w:rPr>
          <w:rFonts w:ascii="Times New Roman" w:hAnsi="Times New Roman" w:cs="Times New Roman"/>
          <w:sz w:val="28"/>
          <w:szCs w:val="28"/>
        </w:rPr>
        <w:t>5</w:t>
      </w:r>
      <w:r w:rsidR="009E5525" w:rsidRPr="007E4DE5">
        <w:rPr>
          <w:rFonts w:ascii="Times New Roman" w:hAnsi="Times New Roman" w:cs="Times New Roman"/>
          <w:sz w:val="28"/>
          <w:szCs w:val="28"/>
        </w:rPr>
        <w:t>,</w:t>
      </w:r>
      <w:r w:rsidR="00571255" w:rsidRPr="007E4DE5">
        <w:rPr>
          <w:rFonts w:ascii="Times New Roman" w:hAnsi="Times New Roman" w:cs="Times New Roman"/>
          <w:sz w:val="28"/>
          <w:szCs w:val="28"/>
        </w:rPr>
        <w:t>0</w:t>
      </w:r>
      <w:r w:rsidRPr="007E4DE5">
        <w:rPr>
          <w:rFonts w:ascii="Times New Roman" w:hAnsi="Times New Roman" w:cs="Times New Roman"/>
          <w:sz w:val="28"/>
          <w:szCs w:val="28"/>
        </w:rPr>
        <w:t xml:space="preserve"> млн. рублей, налог по упрощенной</w:t>
      </w:r>
      <w:r w:rsidR="0054529E" w:rsidRPr="007E4DE5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7E4DE5">
        <w:rPr>
          <w:rFonts w:ascii="Times New Roman" w:hAnsi="Times New Roman" w:cs="Times New Roman"/>
          <w:sz w:val="28"/>
          <w:szCs w:val="28"/>
        </w:rPr>
        <w:t>е</w:t>
      </w:r>
      <w:r w:rsidR="0054529E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E75130" w:rsidRPr="007E4DE5">
        <w:rPr>
          <w:rFonts w:ascii="Times New Roman" w:hAnsi="Times New Roman" w:cs="Times New Roman"/>
          <w:sz w:val="28"/>
          <w:szCs w:val="28"/>
        </w:rPr>
        <w:t>налогообложения</w:t>
      </w:r>
      <w:r w:rsidR="0007343F" w:rsidRPr="007E4DE5">
        <w:rPr>
          <w:rFonts w:ascii="Times New Roman" w:hAnsi="Times New Roman" w:cs="Times New Roman"/>
          <w:sz w:val="28"/>
          <w:szCs w:val="28"/>
        </w:rPr>
        <w:t xml:space="preserve"> – </w:t>
      </w:r>
      <w:r w:rsidR="00571255" w:rsidRPr="007E4DE5">
        <w:rPr>
          <w:rFonts w:ascii="Times New Roman" w:hAnsi="Times New Roman" w:cs="Times New Roman"/>
          <w:sz w:val="28"/>
          <w:szCs w:val="28"/>
        </w:rPr>
        <w:t>9,8</w:t>
      </w:r>
      <w:r w:rsidR="0007343F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571255" w:rsidRPr="007E4DE5">
        <w:rPr>
          <w:rFonts w:ascii="Times New Roman" w:hAnsi="Times New Roman" w:cs="Times New Roman"/>
          <w:sz w:val="28"/>
          <w:szCs w:val="28"/>
        </w:rPr>
        <w:t>млн. рублей</w:t>
      </w:r>
      <w:r w:rsidRPr="007E4DE5">
        <w:rPr>
          <w:rFonts w:ascii="Times New Roman" w:hAnsi="Times New Roman" w:cs="Times New Roman"/>
          <w:sz w:val="28"/>
          <w:szCs w:val="28"/>
        </w:rPr>
        <w:t>;</w:t>
      </w:r>
    </w:p>
    <w:p w:rsidR="00321A2A" w:rsidRPr="007E4DE5" w:rsidRDefault="00321A2A" w:rsidP="00321A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DE5">
        <w:rPr>
          <w:rFonts w:ascii="Times New Roman" w:hAnsi="Times New Roman" w:cs="Times New Roman"/>
          <w:b/>
          <w:sz w:val="28"/>
          <w:szCs w:val="28"/>
        </w:rPr>
        <w:t xml:space="preserve">- доходы от уплаты акцизов </w:t>
      </w:r>
      <w:r w:rsidR="00571255" w:rsidRPr="007E4DE5">
        <w:rPr>
          <w:rFonts w:ascii="Times New Roman" w:hAnsi="Times New Roman" w:cs="Times New Roman"/>
          <w:b/>
          <w:sz w:val="28"/>
          <w:szCs w:val="28"/>
        </w:rPr>
        <w:t>31,8</w:t>
      </w:r>
      <w:r w:rsidRPr="007E4DE5">
        <w:rPr>
          <w:rFonts w:ascii="Times New Roman" w:hAnsi="Times New Roman" w:cs="Times New Roman"/>
          <w:b/>
          <w:sz w:val="28"/>
          <w:szCs w:val="28"/>
        </w:rPr>
        <w:t xml:space="preserve"> млн. рублей; </w:t>
      </w:r>
    </w:p>
    <w:p w:rsidR="005F5B0D" w:rsidRPr="007E4DE5" w:rsidRDefault="00321A2A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16FB6" w:rsidRPr="007E4DE5">
        <w:rPr>
          <w:rFonts w:ascii="Times New Roman" w:hAnsi="Times New Roman" w:cs="Times New Roman"/>
          <w:b/>
          <w:sz w:val="28"/>
          <w:szCs w:val="28"/>
        </w:rPr>
        <w:t xml:space="preserve">и прочие </w:t>
      </w:r>
      <w:r w:rsidR="005F5B0D" w:rsidRPr="007E4DE5">
        <w:rPr>
          <w:rFonts w:ascii="Times New Roman" w:hAnsi="Times New Roman" w:cs="Times New Roman"/>
          <w:b/>
          <w:sz w:val="28"/>
          <w:szCs w:val="28"/>
        </w:rPr>
        <w:t>доходы</w:t>
      </w:r>
      <w:r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b/>
          <w:sz w:val="28"/>
          <w:szCs w:val="28"/>
        </w:rPr>
        <w:t>такие как:</w:t>
      </w:r>
    </w:p>
    <w:p w:rsidR="006943F1" w:rsidRPr="007E4DE5" w:rsidRDefault="005F5B0D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-</w:t>
      </w:r>
      <w:r w:rsidR="00016FB6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3F1" w:rsidRPr="007E4DE5">
        <w:rPr>
          <w:rFonts w:ascii="Times New Roman" w:hAnsi="Times New Roman" w:cs="Times New Roman"/>
          <w:sz w:val="28"/>
          <w:szCs w:val="28"/>
        </w:rPr>
        <w:t xml:space="preserve">госпошлина </w:t>
      </w:r>
      <w:r w:rsidR="00571255" w:rsidRPr="007E4DE5">
        <w:rPr>
          <w:rFonts w:ascii="Times New Roman" w:hAnsi="Times New Roman" w:cs="Times New Roman"/>
          <w:sz w:val="28"/>
          <w:szCs w:val="28"/>
        </w:rPr>
        <w:t>9,0</w:t>
      </w:r>
      <w:r w:rsidR="006943F1" w:rsidRPr="007E4DE5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6943F1" w:rsidRPr="007E4DE5" w:rsidRDefault="0007343F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- штрафы </w:t>
      </w:r>
      <w:r w:rsidR="00571255" w:rsidRPr="007E4DE5">
        <w:rPr>
          <w:rFonts w:ascii="Times New Roman" w:hAnsi="Times New Roman" w:cs="Times New Roman"/>
          <w:sz w:val="28"/>
          <w:szCs w:val="28"/>
        </w:rPr>
        <w:t>7,7</w:t>
      </w:r>
      <w:r w:rsidR="006943F1" w:rsidRPr="007E4DE5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6943F1" w:rsidRPr="007E4DE5" w:rsidRDefault="006943F1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- поступления за негативное воздействие на окружающую среду 1,</w:t>
      </w:r>
      <w:r w:rsidR="00571255" w:rsidRPr="007E4DE5">
        <w:rPr>
          <w:rFonts w:ascii="Times New Roman" w:hAnsi="Times New Roman" w:cs="Times New Roman"/>
          <w:sz w:val="28"/>
          <w:szCs w:val="28"/>
        </w:rPr>
        <w:t>5</w:t>
      </w:r>
      <w:r w:rsidRPr="007E4DE5">
        <w:rPr>
          <w:rFonts w:ascii="Times New Roman" w:hAnsi="Times New Roman" w:cs="Times New Roman"/>
          <w:sz w:val="28"/>
          <w:szCs w:val="28"/>
        </w:rPr>
        <w:t xml:space="preserve"> млн. рублей; </w:t>
      </w:r>
    </w:p>
    <w:p w:rsidR="006943F1" w:rsidRPr="007E4DE5" w:rsidRDefault="006943F1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-</w:t>
      </w:r>
      <w:r w:rsidR="005F5B0D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</w:t>
      </w:r>
      <w:r w:rsidR="00571255" w:rsidRPr="007E4DE5">
        <w:rPr>
          <w:rFonts w:ascii="Times New Roman" w:hAnsi="Times New Roman" w:cs="Times New Roman"/>
          <w:sz w:val="28"/>
          <w:szCs w:val="28"/>
        </w:rPr>
        <w:t>5,6</w:t>
      </w:r>
      <w:r w:rsidRPr="007E4DE5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D40323" w:rsidRPr="007E4DE5" w:rsidRDefault="00D40323" w:rsidP="005F5B0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4E95" w:rsidRDefault="00914E95" w:rsidP="00FA1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E9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624FEE60" wp14:editId="2F78D27C">
            <wp:extent cx="3657917" cy="274343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323" w:rsidRPr="007E4DE5" w:rsidRDefault="00D40323" w:rsidP="00D403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Расходная часть бюджета состоит из программных и непрограммных расходов. Его основу составляют 5 ведомственных и 3</w:t>
      </w:r>
      <w:r w:rsidR="008B37A2" w:rsidRPr="007E4DE5">
        <w:rPr>
          <w:rFonts w:ascii="Times New Roman" w:hAnsi="Times New Roman" w:cs="Times New Roman"/>
          <w:sz w:val="28"/>
          <w:szCs w:val="28"/>
        </w:rPr>
        <w:t>2</w:t>
      </w:r>
      <w:r w:rsidRPr="007E4DE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B37A2" w:rsidRPr="007E4DE5">
        <w:rPr>
          <w:rFonts w:ascii="Times New Roman" w:hAnsi="Times New Roman" w:cs="Times New Roman"/>
          <w:sz w:val="28"/>
          <w:szCs w:val="28"/>
        </w:rPr>
        <w:t>ые</w:t>
      </w:r>
      <w:r w:rsidRPr="007E4DE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B37A2" w:rsidRPr="007E4DE5">
        <w:rPr>
          <w:rFonts w:ascii="Times New Roman" w:hAnsi="Times New Roman" w:cs="Times New Roman"/>
          <w:sz w:val="28"/>
          <w:szCs w:val="28"/>
        </w:rPr>
        <w:t>ы</w:t>
      </w:r>
      <w:r w:rsidRPr="007E4DE5">
        <w:rPr>
          <w:rFonts w:ascii="Times New Roman" w:hAnsi="Times New Roman" w:cs="Times New Roman"/>
          <w:sz w:val="28"/>
          <w:szCs w:val="28"/>
        </w:rPr>
        <w:t>. Доля программных расходов в 202</w:t>
      </w:r>
      <w:r w:rsidR="00073E70" w:rsidRPr="007E4DE5">
        <w:rPr>
          <w:rFonts w:ascii="Times New Roman" w:hAnsi="Times New Roman" w:cs="Times New Roman"/>
          <w:sz w:val="28"/>
          <w:szCs w:val="28"/>
        </w:rPr>
        <w:t>3</w:t>
      </w:r>
      <w:r w:rsidRPr="007E4DE5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73E70" w:rsidRPr="007E4DE5">
        <w:rPr>
          <w:rFonts w:ascii="Times New Roman" w:hAnsi="Times New Roman" w:cs="Times New Roman"/>
          <w:sz w:val="28"/>
          <w:szCs w:val="28"/>
        </w:rPr>
        <w:t>83,2</w:t>
      </w:r>
      <w:r w:rsidR="008B37A2" w:rsidRPr="007E4DE5">
        <w:rPr>
          <w:rFonts w:ascii="Times New Roman" w:hAnsi="Times New Roman" w:cs="Times New Roman"/>
          <w:sz w:val="28"/>
          <w:szCs w:val="28"/>
        </w:rPr>
        <w:t xml:space="preserve"> % или </w:t>
      </w:r>
      <w:r w:rsidR="00073E70" w:rsidRPr="007E4DE5">
        <w:rPr>
          <w:rFonts w:ascii="Times New Roman" w:hAnsi="Times New Roman" w:cs="Times New Roman"/>
          <w:sz w:val="28"/>
          <w:szCs w:val="28"/>
        </w:rPr>
        <w:t>1 929,9 млн</w:t>
      </w:r>
      <w:r w:rsidRPr="007E4DE5">
        <w:rPr>
          <w:rFonts w:ascii="Times New Roman" w:hAnsi="Times New Roman" w:cs="Times New Roman"/>
          <w:sz w:val="28"/>
          <w:szCs w:val="28"/>
        </w:rPr>
        <w:t>. рублей.</w:t>
      </w:r>
    </w:p>
    <w:p w:rsidR="00D40323" w:rsidRPr="007E4DE5" w:rsidRDefault="00D40323" w:rsidP="00D403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lastRenderedPageBreak/>
        <w:t>Средства на обеспечение деятельности муниципальных учреждений расходуются в рамках ведомственных целевых программ.</w:t>
      </w:r>
    </w:p>
    <w:p w:rsidR="00D40323" w:rsidRPr="007E4DE5" w:rsidRDefault="00D40323" w:rsidP="00D403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муниципальных программ предусмотрены средства на проведение мероприятий по обеспечению безопасности населения, повышению безопасности дорожного движения, проведение мероприятий по энергосбережению, развитию и модернизации коммунальной инфраструктуры, </w:t>
      </w:r>
      <w:r w:rsidR="001C5982" w:rsidRPr="007E4DE5">
        <w:rPr>
          <w:rFonts w:ascii="Times New Roman" w:hAnsi="Times New Roman" w:cs="Times New Roman"/>
          <w:sz w:val="28"/>
          <w:szCs w:val="28"/>
        </w:rPr>
        <w:t>развитие градостроительной деятельности</w:t>
      </w:r>
      <w:r w:rsidR="0002101D" w:rsidRPr="007E4DE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73E70" w:rsidRPr="007E4DE5">
        <w:rPr>
          <w:rFonts w:ascii="Times New Roman" w:hAnsi="Times New Roman" w:cs="Times New Roman"/>
          <w:sz w:val="28"/>
          <w:szCs w:val="28"/>
        </w:rPr>
        <w:t>303,1</w:t>
      </w:r>
      <w:r w:rsidRPr="007E4DE5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D40323" w:rsidRPr="007E4DE5" w:rsidRDefault="00D40323" w:rsidP="00D403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Кроме того, в проекте бюджета предусматриваются средства  в объеме </w:t>
      </w:r>
      <w:r w:rsidR="00165EA9" w:rsidRPr="007E4DE5">
        <w:rPr>
          <w:rFonts w:ascii="Times New Roman" w:hAnsi="Times New Roman" w:cs="Times New Roman"/>
          <w:sz w:val="28"/>
          <w:szCs w:val="28"/>
        </w:rPr>
        <w:t>5,4</w:t>
      </w:r>
      <w:r w:rsidRPr="007E4DE5">
        <w:rPr>
          <w:rFonts w:ascii="Times New Roman" w:hAnsi="Times New Roman" w:cs="Times New Roman"/>
          <w:sz w:val="28"/>
          <w:szCs w:val="28"/>
        </w:rPr>
        <w:t xml:space="preserve"> млн. рублей на реализацию муниципальных программ </w:t>
      </w:r>
      <w:r w:rsidRPr="007E4DE5">
        <w:rPr>
          <w:rFonts w:ascii="Times New Roman" w:hAnsi="Times New Roman" w:cs="Times New Roman"/>
          <w:b/>
          <w:sz w:val="28"/>
          <w:szCs w:val="28"/>
        </w:rPr>
        <w:t>в отраслях социальной сферы</w:t>
      </w:r>
      <w:r w:rsidRPr="007E4DE5">
        <w:rPr>
          <w:rFonts w:ascii="Times New Roman" w:hAnsi="Times New Roman" w:cs="Times New Roman"/>
          <w:sz w:val="28"/>
          <w:szCs w:val="28"/>
        </w:rPr>
        <w:t>, такие как:</w:t>
      </w:r>
      <w:r w:rsidR="00232DEC" w:rsidRPr="007E4DE5">
        <w:rPr>
          <w:rFonts w:ascii="Times New Roman" w:hAnsi="Times New Roman" w:cs="Times New Roman"/>
          <w:sz w:val="28"/>
          <w:szCs w:val="28"/>
        </w:rPr>
        <w:t xml:space="preserve"> совершенствование материально-технической базы,</w:t>
      </w:r>
      <w:r w:rsidRPr="007E4DE5">
        <w:rPr>
          <w:rFonts w:ascii="Times New Roman" w:hAnsi="Times New Roman" w:cs="Times New Roman"/>
          <w:sz w:val="28"/>
          <w:szCs w:val="28"/>
        </w:rPr>
        <w:t xml:space="preserve"> медицинское обеспечение, пожарная безопасность и антитеррористическая защищенность, духовно-нравственное воспитание детей и подростков, формирование здорового  образа жизни, поддержку и развитие детского творчества и другую работу с талантливыми и одаренными детьми.</w:t>
      </w:r>
    </w:p>
    <w:p w:rsidR="00D40323" w:rsidRPr="007E4DE5" w:rsidRDefault="00D40323" w:rsidP="00D40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ab/>
        <w:t xml:space="preserve">Основными функциональными направлениями непрограммного расходования средств являются </w:t>
      </w:r>
      <w:r w:rsidRPr="007E4DE5">
        <w:rPr>
          <w:rFonts w:ascii="Times New Roman" w:hAnsi="Times New Roman" w:cs="Times New Roman"/>
          <w:b/>
          <w:sz w:val="28"/>
          <w:szCs w:val="28"/>
        </w:rPr>
        <w:t xml:space="preserve">расходы, в </w:t>
      </w:r>
      <w:r w:rsidR="00E55B09" w:rsidRPr="007E4DE5">
        <w:rPr>
          <w:rFonts w:ascii="Times New Roman" w:hAnsi="Times New Roman" w:cs="Times New Roman"/>
          <w:b/>
          <w:sz w:val="28"/>
          <w:szCs w:val="28"/>
        </w:rPr>
        <w:t>объеме</w:t>
      </w:r>
      <w:r w:rsidRPr="007E4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EA9" w:rsidRPr="007E4DE5">
        <w:rPr>
          <w:rFonts w:ascii="Times New Roman" w:hAnsi="Times New Roman" w:cs="Times New Roman"/>
          <w:b/>
          <w:sz w:val="28"/>
          <w:szCs w:val="28"/>
        </w:rPr>
        <w:t>207,9</w:t>
      </w:r>
      <w:r w:rsidRPr="007E4DE5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Pr="00914E95">
        <w:rPr>
          <w:rFonts w:ascii="Times New Roman" w:hAnsi="Times New Roman" w:cs="Times New Roman"/>
          <w:b/>
          <w:sz w:val="28"/>
          <w:szCs w:val="28"/>
        </w:rPr>
        <w:t>,</w:t>
      </w:r>
      <w:r w:rsidRPr="00914E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4E95">
        <w:rPr>
          <w:rFonts w:ascii="Times New Roman" w:hAnsi="Times New Roman" w:cs="Times New Roman"/>
          <w:i/>
          <w:sz w:val="28"/>
          <w:szCs w:val="28"/>
        </w:rPr>
        <w:t xml:space="preserve">(в </w:t>
      </w:r>
      <w:proofErr w:type="spellStart"/>
      <w:r w:rsidRPr="00914E95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914E95">
        <w:rPr>
          <w:rFonts w:ascii="Times New Roman" w:hAnsi="Times New Roman" w:cs="Times New Roman"/>
          <w:i/>
          <w:sz w:val="28"/>
          <w:szCs w:val="28"/>
        </w:rPr>
        <w:t>. за счет собств. средств –</w:t>
      </w:r>
      <w:r w:rsidR="00165EA9" w:rsidRPr="00914E95">
        <w:rPr>
          <w:rFonts w:ascii="Times New Roman" w:hAnsi="Times New Roman" w:cs="Times New Roman"/>
          <w:i/>
          <w:sz w:val="28"/>
          <w:szCs w:val="28"/>
        </w:rPr>
        <w:t>120,4</w:t>
      </w:r>
      <w:r w:rsidRPr="00914E95">
        <w:rPr>
          <w:rFonts w:ascii="Times New Roman" w:hAnsi="Times New Roman" w:cs="Times New Roman"/>
          <w:i/>
          <w:sz w:val="28"/>
          <w:szCs w:val="28"/>
        </w:rPr>
        <w:t xml:space="preserve"> млн. рублей),</w:t>
      </w:r>
      <w:r w:rsidRPr="00914E9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14E95">
        <w:rPr>
          <w:rFonts w:ascii="Times New Roman" w:hAnsi="Times New Roman" w:cs="Times New Roman"/>
          <w:i/>
          <w:sz w:val="28"/>
          <w:szCs w:val="28"/>
        </w:rPr>
        <w:t xml:space="preserve">нормируемые  областью (норматив </w:t>
      </w:r>
      <w:r w:rsidR="00122525" w:rsidRPr="00914E95">
        <w:rPr>
          <w:rFonts w:ascii="Times New Roman" w:hAnsi="Times New Roman" w:cs="Times New Roman"/>
          <w:i/>
          <w:sz w:val="28"/>
          <w:szCs w:val="28"/>
        </w:rPr>
        <w:t>–</w:t>
      </w:r>
      <w:r w:rsidRPr="00914E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DAF" w:rsidRPr="00914E95">
        <w:rPr>
          <w:rFonts w:ascii="Times New Roman" w:hAnsi="Times New Roman" w:cs="Times New Roman"/>
          <w:i/>
          <w:sz w:val="28"/>
          <w:szCs w:val="28"/>
        </w:rPr>
        <w:t>109,6</w:t>
      </w:r>
      <w:r w:rsidRPr="00914E95">
        <w:rPr>
          <w:rFonts w:ascii="Times New Roman" w:hAnsi="Times New Roman" w:cs="Times New Roman"/>
          <w:i/>
          <w:sz w:val="28"/>
          <w:szCs w:val="28"/>
        </w:rPr>
        <w:t xml:space="preserve"> млн. рублей)</w:t>
      </w:r>
      <w:r w:rsidR="0002101D" w:rsidRPr="00914E95">
        <w:rPr>
          <w:rFonts w:ascii="Times New Roman" w:hAnsi="Times New Roman" w:cs="Times New Roman"/>
          <w:i/>
          <w:sz w:val="28"/>
          <w:szCs w:val="28"/>
        </w:rPr>
        <w:t>,</w:t>
      </w:r>
      <w:r w:rsidRPr="00914E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4E95">
        <w:rPr>
          <w:rFonts w:ascii="Times New Roman" w:hAnsi="Times New Roman" w:cs="Times New Roman"/>
          <w:b/>
          <w:sz w:val="28"/>
          <w:szCs w:val="28"/>
        </w:rPr>
        <w:t>которые обеспечивают</w:t>
      </w:r>
      <w:r w:rsidRPr="00914E95">
        <w:rPr>
          <w:rFonts w:ascii="Times New Roman" w:hAnsi="Times New Roman" w:cs="Times New Roman"/>
          <w:sz w:val="28"/>
          <w:szCs w:val="28"/>
        </w:rPr>
        <w:t xml:space="preserve"> выполнение функций органов</w:t>
      </w:r>
      <w:r w:rsidRPr="007E4DE5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соответствии с полномочиями, определенными 131</w:t>
      </w:r>
      <w:r w:rsidR="0002101D" w:rsidRPr="007E4DE5">
        <w:rPr>
          <w:rFonts w:ascii="Times New Roman" w:hAnsi="Times New Roman" w:cs="Times New Roman"/>
          <w:sz w:val="28"/>
          <w:szCs w:val="28"/>
        </w:rPr>
        <w:t>-м</w:t>
      </w:r>
      <w:r w:rsidRPr="007E4DE5">
        <w:rPr>
          <w:rFonts w:ascii="Times New Roman" w:hAnsi="Times New Roman" w:cs="Times New Roman"/>
          <w:sz w:val="28"/>
          <w:szCs w:val="28"/>
        </w:rPr>
        <w:t xml:space="preserve"> Федеральным законом, и исполнение передаваемых городскому округу государственных полномочий </w:t>
      </w:r>
      <w:r w:rsidRPr="007E4DE5">
        <w:rPr>
          <w:rFonts w:ascii="Times New Roman" w:hAnsi="Times New Roman" w:cs="Times New Roman"/>
          <w:i/>
          <w:sz w:val="28"/>
          <w:szCs w:val="28"/>
        </w:rPr>
        <w:t>(</w:t>
      </w:r>
      <w:r w:rsidR="00165EA9" w:rsidRPr="007E4DE5">
        <w:rPr>
          <w:rFonts w:ascii="Times New Roman" w:hAnsi="Times New Roman" w:cs="Times New Roman"/>
          <w:i/>
          <w:sz w:val="28"/>
          <w:szCs w:val="28"/>
        </w:rPr>
        <w:t>111,9</w:t>
      </w:r>
      <w:r w:rsidR="005015E9" w:rsidRPr="007E4DE5">
        <w:rPr>
          <w:rFonts w:ascii="Times New Roman" w:hAnsi="Times New Roman" w:cs="Times New Roman"/>
          <w:i/>
          <w:sz w:val="28"/>
          <w:szCs w:val="28"/>
        </w:rPr>
        <w:t xml:space="preserve"> млн.</w:t>
      </w:r>
      <w:r w:rsidR="00F932EB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i/>
          <w:sz w:val="28"/>
          <w:szCs w:val="28"/>
        </w:rPr>
        <w:t>рубле</w:t>
      </w:r>
      <w:r w:rsidR="00122525" w:rsidRPr="007E4DE5">
        <w:rPr>
          <w:rFonts w:ascii="Times New Roman" w:hAnsi="Times New Roman" w:cs="Times New Roman"/>
          <w:i/>
          <w:sz w:val="28"/>
          <w:szCs w:val="28"/>
        </w:rPr>
        <w:t xml:space="preserve">й, это: технический центр </w:t>
      </w:r>
      <w:r w:rsidR="00165EA9" w:rsidRPr="007E4DE5">
        <w:rPr>
          <w:rFonts w:ascii="Times New Roman" w:hAnsi="Times New Roman" w:cs="Times New Roman"/>
          <w:i/>
          <w:sz w:val="28"/>
          <w:szCs w:val="28"/>
        </w:rPr>
        <w:t>- 67,3 млн. рублей</w:t>
      </w:r>
      <w:r w:rsidRPr="007E4DE5">
        <w:rPr>
          <w:rFonts w:ascii="Times New Roman" w:hAnsi="Times New Roman" w:cs="Times New Roman"/>
          <w:i/>
          <w:sz w:val="28"/>
          <w:szCs w:val="28"/>
        </w:rPr>
        <w:t>, централизованная бухгалтерия</w:t>
      </w:r>
      <w:r w:rsidR="005F5B0D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5EA9" w:rsidRPr="007E4DE5">
        <w:rPr>
          <w:rFonts w:ascii="Times New Roman" w:hAnsi="Times New Roman" w:cs="Times New Roman"/>
          <w:i/>
          <w:sz w:val="28"/>
          <w:szCs w:val="28"/>
        </w:rPr>
        <w:t>-</w:t>
      </w:r>
      <w:r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5EA9" w:rsidRPr="007E4DE5">
        <w:rPr>
          <w:rFonts w:ascii="Times New Roman" w:hAnsi="Times New Roman" w:cs="Times New Roman"/>
          <w:i/>
          <w:sz w:val="28"/>
          <w:szCs w:val="28"/>
        </w:rPr>
        <w:t>25,5</w:t>
      </w:r>
      <w:r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5EA9" w:rsidRPr="007E4DE5">
        <w:rPr>
          <w:rFonts w:ascii="Times New Roman" w:hAnsi="Times New Roman" w:cs="Times New Roman"/>
          <w:i/>
          <w:sz w:val="28"/>
          <w:szCs w:val="28"/>
        </w:rPr>
        <w:t xml:space="preserve">млн. рублей, </w:t>
      </w:r>
      <w:r w:rsidRPr="007E4DE5">
        <w:rPr>
          <w:rFonts w:ascii="Times New Roman" w:hAnsi="Times New Roman" w:cs="Times New Roman"/>
          <w:i/>
          <w:sz w:val="28"/>
          <w:szCs w:val="28"/>
        </w:rPr>
        <w:t>ЦМЗ</w:t>
      </w:r>
      <w:r w:rsidR="00165EA9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i/>
          <w:sz w:val="28"/>
          <w:szCs w:val="28"/>
        </w:rPr>
        <w:t>-</w:t>
      </w:r>
      <w:r w:rsidR="00165EA9" w:rsidRPr="007E4DE5">
        <w:rPr>
          <w:rFonts w:ascii="Times New Roman" w:hAnsi="Times New Roman" w:cs="Times New Roman"/>
          <w:i/>
          <w:sz w:val="28"/>
          <w:szCs w:val="28"/>
        </w:rPr>
        <w:t xml:space="preserve"> 6,0 млн. рублей</w:t>
      </w:r>
      <w:r w:rsidRPr="007E4DE5">
        <w:rPr>
          <w:rFonts w:ascii="Times New Roman" w:hAnsi="Times New Roman" w:cs="Times New Roman"/>
          <w:i/>
          <w:sz w:val="28"/>
          <w:szCs w:val="28"/>
        </w:rPr>
        <w:t>, ЦИКТ</w:t>
      </w:r>
      <w:r w:rsidR="00165EA9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i/>
          <w:sz w:val="28"/>
          <w:szCs w:val="28"/>
        </w:rPr>
        <w:t>-</w:t>
      </w:r>
      <w:r w:rsidR="00165EA9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15E9" w:rsidRPr="007E4DE5">
        <w:rPr>
          <w:rFonts w:ascii="Times New Roman" w:hAnsi="Times New Roman" w:cs="Times New Roman"/>
          <w:i/>
          <w:sz w:val="28"/>
          <w:szCs w:val="28"/>
        </w:rPr>
        <w:t>4</w:t>
      </w:r>
      <w:r w:rsidR="00165EA9" w:rsidRPr="007E4DE5">
        <w:rPr>
          <w:rFonts w:ascii="Times New Roman" w:hAnsi="Times New Roman" w:cs="Times New Roman"/>
          <w:i/>
          <w:sz w:val="28"/>
          <w:szCs w:val="28"/>
        </w:rPr>
        <w:t>,1 млн. рублей</w:t>
      </w:r>
      <w:r w:rsidRPr="007E4DE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E4DE5">
        <w:rPr>
          <w:rFonts w:ascii="Times New Roman" w:hAnsi="Times New Roman" w:cs="Times New Roman"/>
          <w:i/>
          <w:sz w:val="28"/>
          <w:szCs w:val="28"/>
        </w:rPr>
        <w:t>ЦГиЗ</w:t>
      </w:r>
      <w:proofErr w:type="spellEnd"/>
      <w:r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5EA9" w:rsidRPr="007E4DE5">
        <w:rPr>
          <w:rFonts w:ascii="Times New Roman" w:hAnsi="Times New Roman" w:cs="Times New Roman"/>
          <w:i/>
          <w:sz w:val="28"/>
          <w:szCs w:val="28"/>
        </w:rPr>
        <w:t>- 9,0 млн. рублей</w:t>
      </w:r>
      <w:r w:rsidRPr="007E4DE5">
        <w:rPr>
          <w:rFonts w:ascii="Times New Roman" w:hAnsi="Times New Roman" w:cs="Times New Roman"/>
          <w:i/>
          <w:sz w:val="28"/>
          <w:szCs w:val="28"/>
        </w:rPr>
        <w:t>)</w:t>
      </w:r>
      <w:r w:rsidRPr="007E4DE5">
        <w:rPr>
          <w:rFonts w:ascii="Times New Roman" w:hAnsi="Times New Roman" w:cs="Times New Roman"/>
          <w:sz w:val="28"/>
          <w:szCs w:val="28"/>
        </w:rPr>
        <w:t>.</w:t>
      </w:r>
    </w:p>
    <w:p w:rsidR="00D40323" w:rsidRPr="007E4DE5" w:rsidRDefault="00D40323" w:rsidP="00D40323">
      <w:pPr>
        <w:pStyle w:val="a3"/>
        <w:spacing w:line="276" w:lineRule="auto"/>
        <w:ind w:firstLine="720"/>
        <w:jc w:val="both"/>
        <w:rPr>
          <w:b w:val="0"/>
          <w:i w:val="0"/>
          <w:szCs w:val="28"/>
        </w:rPr>
      </w:pPr>
      <w:r w:rsidRPr="007E4DE5">
        <w:rPr>
          <w:b w:val="0"/>
          <w:i w:val="0"/>
          <w:szCs w:val="28"/>
        </w:rPr>
        <w:t xml:space="preserve">К непрограммным расходам отнесены также средства резервного фонда администрации городского округа </w:t>
      </w:r>
      <w:r w:rsidRPr="007E4DE5">
        <w:rPr>
          <w:b w:val="0"/>
          <w:szCs w:val="28"/>
        </w:rPr>
        <w:t>в объеме 0,5 млн. рублей</w:t>
      </w:r>
      <w:r w:rsidRPr="007E4DE5">
        <w:rPr>
          <w:b w:val="0"/>
          <w:i w:val="0"/>
          <w:szCs w:val="28"/>
        </w:rPr>
        <w:t xml:space="preserve">, </w:t>
      </w:r>
      <w:r w:rsidR="0002101D" w:rsidRPr="007E4DE5">
        <w:rPr>
          <w:b w:val="0"/>
          <w:i w:val="0"/>
          <w:szCs w:val="28"/>
        </w:rPr>
        <w:t xml:space="preserve">и </w:t>
      </w:r>
      <w:r w:rsidRPr="007E4DE5">
        <w:rPr>
          <w:b w:val="0"/>
          <w:i w:val="0"/>
          <w:szCs w:val="28"/>
        </w:rPr>
        <w:t xml:space="preserve">обслуживание муниципального долга </w:t>
      </w:r>
      <w:r w:rsidRPr="007E4DE5">
        <w:rPr>
          <w:b w:val="0"/>
          <w:szCs w:val="28"/>
        </w:rPr>
        <w:t>в сумме 6,2 млн. рублей</w:t>
      </w:r>
      <w:r w:rsidRPr="007E4DE5">
        <w:rPr>
          <w:b w:val="0"/>
          <w:i w:val="0"/>
          <w:szCs w:val="28"/>
        </w:rPr>
        <w:t>.</w:t>
      </w:r>
    </w:p>
    <w:p w:rsidR="00A273D3" w:rsidRPr="007E4DE5" w:rsidRDefault="00A273D3" w:rsidP="004A74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4E95" w:rsidRDefault="00914E95" w:rsidP="00914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E9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9AC807E" wp14:editId="69CA5922">
            <wp:extent cx="3657917" cy="274343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78B" w:rsidRPr="007E4DE5" w:rsidRDefault="00A330C0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Из общего</w:t>
      </w:r>
      <w:r w:rsidR="00AE43E7" w:rsidRPr="007E4DE5"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7E4DE5">
        <w:rPr>
          <w:rFonts w:ascii="Times New Roman" w:hAnsi="Times New Roman" w:cs="Times New Roman"/>
          <w:sz w:val="28"/>
          <w:szCs w:val="28"/>
        </w:rPr>
        <w:t>а</w:t>
      </w:r>
      <w:r w:rsidR="00AE43E7" w:rsidRPr="007E4DE5">
        <w:rPr>
          <w:rFonts w:ascii="Times New Roman" w:hAnsi="Times New Roman" w:cs="Times New Roman"/>
          <w:sz w:val="28"/>
          <w:szCs w:val="28"/>
        </w:rPr>
        <w:t xml:space="preserve"> расходов бюджета на 20</w:t>
      </w:r>
      <w:r w:rsidR="00A3119E" w:rsidRPr="007E4DE5">
        <w:rPr>
          <w:rFonts w:ascii="Times New Roman" w:hAnsi="Times New Roman" w:cs="Times New Roman"/>
          <w:sz w:val="28"/>
          <w:szCs w:val="28"/>
        </w:rPr>
        <w:t>2</w:t>
      </w:r>
      <w:r w:rsidR="008F3E67" w:rsidRPr="007E4DE5">
        <w:rPr>
          <w:rFonts w:ascii="Times New Roman" w:hAnsi="Times New Roman" w:cs="Times New Roman"/>
          <w:sz w:val="28"/>
          <w:szCs w:val="28"/>
        </w:rPr>
        <w:t>3</w:t>
      </w:r>
      <w:r w:rsidR="00AE43E7" w:rsidRPr="007E4DE5">
        <w:rPr>
          <w:rFonts w:ascii="Times New Roman" w:hAnsi="Times New Roman" w:cs="Times New Roman"/>
          <w:sz w:val="28"/>
          <w:szCs w:val="28"/>
        </w:rPr>
        <w:t xml:space="preserve"> год</w:t>
      </w:r>
      <w:r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1366EE" w:rsidRPr="007E4DE5">
        <w:rPr>
          <w:rFonts w:ascii="Times New Roman" w:hAnsi="Times New Roman" w:cs="Times New Roman"/>
          <w:sz w:val="28"/>
          <w:szCs w:val="28"/>
        </w:rPr>
        <w:t>70,0</w:t>
      </w:r>
      <w:r w:rsidR="00AE43E7" w:rsidRPr="007E4DE5">
        <w:rPr>
          <w:rFonts w:ascii="Times New Roman" w:hAnsi="Times New Roman" w:cs="Times New Roman"/>
          <w:sz w:val="28"/>
          <w:szCs w:val="28"/>
        </w:rPr>
        <w:t xml:space="preserve">% </w:t>
      </w:r>
      <w:r w:rsidR="00AE43E7" w:rsidRPr="007E4DE5">
        <w:rPr>
          <w:rFonts w:ascii="Times New Roman" w:hAnsi="Times New Roman" w:cs="Times New Roman"/>
          <w:i/>
          <w:sz w:val="28"/>
          <w:szCs w:val="28"/>
        </w:rPr>
        <w:t>(</w:t>
      </w:r>
      <w:r w:rsidR="001366EE" w:rsidRPr="007E4DE5">
        <w:rPr>
          <w:rFonts w:ascii="Times New Roman" w:hAnsi="Times New Roman" w:cs="Times New Roman"/>
          <w:i/>
          <w:sz w:val="28"/>
          <w:szCs w:val="28"/>
        </w:rPr>
        <w:t>1623,7</w:t>
      </w:r>
      <w:r w:rsidR="00AE43E7" w:rsidRPr="007E4DE5">
        <w:rPr>
          <w:rFonts w:ascii="Times New Roman" w:hAnsi="Times New Roman" w:cs="Times New Roman"/>
          <w:i/>
          <w:sz w:val="28"/>
          <w:szCs w:val="28"/>
        </w:rPr>
        <w:t xml:space="preserve"> млн. ру</w:t>
      </w:r>
      <w:r w:rsidR="007B1D37" w:rsidRPr="007E4DE5">
        <w:rPr>
          <w:rFonts w:ascii="Times New Roman" w:hAnsi="Times New Roman" w:cs="Times New Roman"/>
          <w:i/>
          <w:sz w:val="28"/>
          <w:szCs w:val="28"/>
        </w:rPr>
        <w:t>б</w:t>
      </w:r>
      <w:r w:rsidR="00AE43E7" w:rsidRPr="007E4DE5">
        <w:rPr>
          <w:rFonts w:ascii="Times New Roman" w:hAnsi="Times New Roman" w:cs="Times New Roman"/>
          <w:i/>
          <w:sz w:val="28"/>
          <w:szCs w:val="28"/>
        </w:rPr>
        <w:t>лей)</w:t>
      </w:r>
      <w:r w:rsidR="00385CCC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43E7" w:rsidRPr="007E4DE5">
        <w:rPr>
          <w:rFonts w:ascii="Times New Roman" w:hAnsi="Times New Roman" w:cs="Times New Roman"/>
          <w:sz w:val="28"/>
          <w:szCs w:val="28"/>
        </w:rPr>
        <w:t>составляет финансирование социальной сферы – отраслей образования</w:t>
      </w:r>
      <w:r w:rsidR="00BC69A1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D92C71" w:rsidRPr="007E4DE5">
        <w:rPr>
          <w:rFonts w:ascii="Times New Roman" w:hAnsi="Times New Roman" w:cs="Times New Roman"/>
          <w:i/>
          <w:sz w:val="28"/>
          <w:szCs w:val="28"/>
        </w:rPr>
        <w:t>(</w:t>
      </w:r>
      <w:r w:rsidR="001366EE" w:rsidRPr="007E4DE5">
        <w:rPr>
          <w:rFonts w:ascii="Times New Roman" w:hAnsi="Times New Roman" w:cs="Times New Roman"/>
          <w:i/>
          <w:sz w:val="28"/>
          <w:szCs w:val="28"/>
        </w:rPr>
        <w:t xml:space="preserve">1119,9 млн. </w:t>
      </w:r>
      <w:r w:rsidR="00D92C71" w:rsidRPr="007E4DE5">
        <w:rPr>
          <w:rFonts w:ascii="Times New Roman" w:hAnsi="Times New Roman" w:cs="Times New Roman"/>
          <w:i/>
          <w:sz w:val="28"/>
          <w:szCs w:val="28"/>
        </w:rPr>
        <w:t>рублей)</w:t>
      </w:r>
      <w:r w:rsidR="00AE43E7" w:rsidRPr="007E4DE5">
        <w:rPr>
          <w:rFonts w:ascii="Times New Roman" w:hAnsi="Times New Roman" w:cs="Times New Roman"/>
          <w:sz w:val="28"/>
          <w:szCs w:val="28"/>
        </w:rPr>
        <w:t>, культуры</w:t>
      </w:r>
      <w:r w:rsidR="007B1D37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D92C71" w:rsidRPr="007E4DE5">
        <w:rPr>
          <w:rFonts w:ascii="Times New Roman" w:hAnsi="Times New Roman" w:cs="Times New Roman"/>
          <w:i/>
          <w:sz w:val="28"/>
          <w:szCs w:val="28"/>
        </w:rPr>
        <w:t>(</w:t>
      </w:r>
      <w:r w:rsidR="001366EE" w:rsidRPr="007E4DE5">
        <w:rPr>
          <w:rFonts w:ascii="Times New Roman" w:hAnsi="Times New Roman" w:cs="Times New Roman"/>
          <w:i/>
          <w:sz w:val="28"/>
          <w:szCs w:val="28"/>
        </w:rPr>
        <w:t>165,6</w:t>
      </w:r>
      <w:r w:rsidR="00F40A6F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C71" w:rsidRPr="007E4DE5">
        <w:rPr>
          <w:rFonts w:ascii="Times New Roman" w:hAnsi="Times New Roman" w:cs="Times New Roman"/>
          <w:i/>
          <w:sz w:val="28"/>
          <w:szCs w:val="28"/>
        </w:rPr>
        <w:t>млн. рублей)</w:t>
      </w:r>
      <w:r w:rsidR="00AE43E7" w:rsidRPr="007E4DE5">
        <w:rPr>
          <w:rFonts w:ascii="Times New Roman" w:hAnsi="Times New Roman" w:cs="Times New Roman"/>
          <w:sz w:val="28"/>
          <w:szCs w:val="28"/>
        </w:rPr>
        <w:t xml:space="preserve">, физкультуры и спорта </w:t>
      </w:r>
      <w:r w:rsidR="00D92C71" w:rsidRPr="007E4DE5">
        <w:rPr>
          <w:rFonts w:ascii="Times New Roman" w:hAnsi="Times New Roman" w:cs="Times New Roman"/>
          <w:i/>
          <w:sz w:val="28"/>
          <w:szCs w:val="28"/>
        </w:rPr>
        <w:t>(</w:t>
      </w:r>
      <w:r w:rsidR="001366EE" w:rsidRPr="007E4DE5">
        <w:rPr>
          <w:rFonts w:ascii="Times New Roman" w:hAnsi="Times New Roman" w:cs="Times New Roman"/>
          <w:i/>
          <w:sz w:val="28"/>
          <w:szCs w:val="28"/>
        </w:rPr>
        <w:t>225,5</w:t>
      </w:r>
      <w:r w:rsidR="00F40A6F" w:rsidRPr="007E4DE5">
        <w:rPr>
          <w:rFonts w:ascii="Times New Roman" w:hAnsi="Times New Roman" w:cs="Times New Roman"/>
          <w:i/>
          <w:sz w:val="28"/>
          <w:szCs w:val="28"/>
        </w:rPr>
        <w:t xml:space="preserve"> млн</w:t>
      </w:r>
      <w:r w:rsidR="00D92C71" w:rsidRPr="007E4DE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92C71" w:rsidRPr="007E4DE5">
        <w:rPr>
          <w:rFonts w:ascii="Times New Roman" w:hAnsi="Times New Roman" w:cs="Times New Roman"/>
          <w:i/>
          <w:sz w:val="28"/>
          <w:szCs w:val="28"/>
        </w:rPr>
        <w:lastRenderedPageBreak/>
        <w:t>рублей)</w:t>
      </w:r>
      <w:r w:rsidR="00A3119E" w:rsidRPr="007E4DE5">
        <w:rPr>
          <w:rFonts w:ascii="Times New Roman" w:hAnsi="Times New Roman" w:cs="Times New Roman"/>
          <w:i/>
          <w:sz w:val="28"/>
          <w:szCs w:val="28"/>
        </w:rPr>
        <w:t>,</w:t>
      </w:r>
      <w:r w:rsidR="00AE43E7" w:rsidRPr="007E4DE5">
        <w:rPr>
          <w:rFonts w:ascii="Times New Roman" w:hAnsi="Times New Roman" w:cs="Times New Roman"/>
          <w:sz w:val="28"/>
          <w:szCs w:val="28"/>
        </w:rPr>
        <w:t xml:space="preserve"> социальной политики</w:t>
      </w:r>
      <w:r w:rsidR="00BC69A1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D92C71" w:rsidRPr="007E4DE5">
        <w:rPr>
          <w:rFonts w:ascii="Times New Roman" w:hAnsi="Times New Roman" w:cs="Times New Roman"/>
          <w:i/>
          <w:sz w:val="28"/>
          <w:szCs w:val="28"/>
        </w:rPr>
        <w:t>(</w:t>
      </w:r>
      <w:r w:rsidR="001366EE" w:rsidRPr="007E4DE5">
        <w:rPr>
          <w:rFonts w:ascii="Times New Roman" w:hAnsi="Times New Roman" w:cs="Times New Roman"/>
          <w:i/>
          <w:sz w:val="28"/>
          <w:szCs w:val="28"/>
        </w:rPr>
        <w:t>110,2</w:t>
      </w:r>
      <w:r w:rsidR="00D92C71"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</w:t>
      </w:r>
      <w:r w:rsidR="00581B86" w:rsidRPr="007E4DE5">
        <w:rPr>
          <w:rFonts w:ascii="Times New Roman" w:hAnsi="Times New Roman" w:cs="Times New Roman"/>
          <w:i/>
          <w:sz w:val="28"/>
          <w:szCs w:val="28"/>
        </w:rPr>
        <w:t>)</w:t>
      </w:r>
      <w:r w:rsidR="00F40A6F" w:rsidRPr="007E4DE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C69A1" w:rsidRPr="007E4DE5">
        <w:rPr>
          <w:rFonts w:ascii="Times New Roman" w:hAnsi="Times New Roman" w:cs="Times New Roman"/>
          <w:sz w:val="28"/>
          <w:szCs w:val="28"/>
        </w:rPr>
        <w:t>и средства массовой информации</w:t>
      </w:r>
      <w:r w:rsidR="00F40A6F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F40A6F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1B86" w:rsidRPr="007E4DE5">
        <w:rPr>
          <w:rFonts w:ascii="Times New Roman" w:hAnsi="Times New Roman" w:cs="Times New Roman"/>
          <w:i/>
          <w:sz w:val="28"/>
          <w:szCs w:val="28"/>
        </w:rPr>
        <w:t>(</w:t>
      </w:r>
      <w:r w:rsidR="00F40A6F" w:rsidRPr="007E4DE5">
        <w:rPr>
          <w:rFonts w:ascii="Times New Roman" w:hAnsi="Times New Roman" w:cs="Times New Roman"/>
          <w:i/>
          <w:sz w:val="28"/>
          <w:szCs w:val="28"/>
        </w:rPr>
        <w:t>2,</w:t>
      </w:r>
      <w:r w:rsidR="001366EE" w:rsidRPr="007E4DE5">
        <w:rPr>
          <w:rFonts w:ascii="Times New Roman" w:hAnsi="Times New Roman" w:cs="Times New Roman"/>
          <w:i/>
          <w:sz w:val="28"/>
          <w:szCs w:val="28"/>
        </w:rPr>
        <w:t>5</w:t>
      </w:r>
      <w:r w:rsidR="00F40A6F"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</w:t>
      </w:r>
      <w:r w:rsidR="00D92C71" w:rsidRPr="007E4DE5">
        <w:rPr>
          <w:rFonts w:ascii="Times New Roman" w:hAnsi="Times New Roman" w:cs="Times New Roman"/>
          <w:i/>
          <w:sz w:val="28"/>
          <w:szCs w:val="28"/>
        </w:rPr>
        <w:t>)</w:t>
      </w:r>
      <w:r w:rsidR="00AE43E7" w:rsidRPr="007E4D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FB6" w:rsidRPr="007E4DE5" w:rsidRDefault="00F14222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Приоритетным направлением при формировании расходной части бюджета </w:t>
      </w:r>
      <w:r w:rsidR="00964444" w:rsidRPr="007E4DE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E4DE5">
        <w:rPr>
          <w:rFonts w:ascii="Times New Roman" w:hAnsi="Times New Roman" w:cs="Times New Roman"/>
          <w:sz w:val="28"/>
          <w:szCs w:val="28"/>
        </w:rPr>
        <w:t>обеспечение функционирования</w:t>
      </w:r>
      <w:r w:rsidR="00AE43E7" w:rsidRPr="007E4DE5">
        <w:rPr>
          <w:rFonts w:ascii="Times New Roman" w:hAnsi="Times New Roman" w:cs="Times New Roman"/>
          <w:sz w:val="28"/>
          <w:szCs w:val="28"/>
        </w:rPr>
        <w:t xml:space="preserve"> муниципальных учреждений.</w:t>
      </w:r>
    </w:p>
    <w:p w:rsidR="00016FB6" w:rsidRPr="007E4DE5" w:rsidRDefault="00EB778B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 На 20</w:t>
      </w:r>
      <w:r w:rsidR="007B1D37" w:rsidRPr="007E4DE5">
        <w:rPr>
          <w:rFonts w:ascii="Times New Roman" w:hAnsi="Times New Roman" w:cs="Times New Roman"/>
          <w:sz w:val="28"/>
          <w:szCs w:val="28"/>
        </w:rPr>
        <w:t>2</w:t>
      </w:r>
      <w:r w:rsidR="001366EE" w:rsidRPr="007E4DE5">
        <w:rPr>
          <w:rFonts w:ascii="Times New Roman" w:hAnsi="Times New Roman" w:cs="Times New Roman"/>
          <w:sz w:val="28"/>
          <w:szCs w:val="28"/>
        </w:rPr>
        <w:t>3</w:t>
      </w:r>
      <w:r w:rsidRPr="007E4DE5">
        <w:rPr>
          <w:rFonts w:ascii="Times New Roman" w:hAnsi="Times New Roman" w:cs="Times New Roman"/>
          <w:sz w:val="28"/>
          <w:szCs w:val="28"/>
        </w:rPr>
        <w:t xml:space="preserve"> год </w:t>
      </w:r>
      <w:r w:rsidR="00016FB6" w:rsidRPr="007E4DE5">
        <w:rPr>
          <w:rFonts w:ascii="Times New Roman" w:hAnsi="Times New Roman" w:cs="Times New Roman"/>
          <w:sz w:val="28"/>
          <w:szCs w:val="28"/>
        </w:rPr>
        <w:t>доля</w:t>
      </w:r>
      <w:r w:rsidRPr="007E4DE5">
        <w:rPr>
          <w:rFonts w:ascii="Times New Roman" w:hAnsi="Times New Roman" w:cs="Times New Roman"/>
          <w:sz w:val="28"/>
          <w:szCs w:val="28"/>
        </w:rPr>
        <w:t xml:space="preserve"> текущих расходов на их содержание</w:t>
      </w:r>
      <w:r w:rsidR="00BB113A" w:rsidRPr="007E4DE5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385CCC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F14222" w:rsidRPr="007E4DE5">
        <w:rPr>
          <w:rFonts w:ascii="Times New Roman" w:hAnsi="Times New Roman" w:cs="Times New Roman"/>
          <w:sz w:val="28"/>
          <w:szCs w:val="28"/>
        </w:rPr>
        <w:t>–</w:t>
      </w:r>
      <w:r w:rsidR="00385CCC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3B25EA" w:rsidRPr="007E4DE5">
        <w:rPr>
          <w:rFonts w:ascii="Times New Roman" w:hAnsi="Times New Roman" w:cs="Times New Roman"/>
          <w:sz w:val="28"/>
          <w:szCs w:val="28"/>
        </w:rPr>
        <w:t>46,1</w:t>
      </w:r>
      <w:r w:rsidR="00016FB6" w:rsidRPr="007E4DE5">
        <w:rPr>
          <w:rFonts w:ascii="Times New Roman" w:hAnsi="Times New Roman" w:cs="Times New Roman"/>
          <w:sz w:val="28"/>
          <w:szCs w:val="28"/>
        </w:rPr>
        <w:t xml:space="preserve"> % от всех расходов социальн</w:t>
      </w:r>
      <w:r w:rsidR="00075449" w:rsidRPr="007E4DE5">
        <w:rPr>
          <w:rFonts w:ascii="Times New Roman" w:hAnsi="Times New Roman" w:cs="Times New Roman"/>
          <w:sz w:val="28"/>
          <w:szCs w:val="28"/>
        </w:rPr>
        <w:t>ой</w:t>
      </w:r>
      <w:r w:rsidR="00016FB6" w:rsidRPr="007E4DE5">
        <w:rPr>
          <w:rFonts w:ascii="Times New Roman" w:hAnsi="Times New Roman" w:cs="Times New Roman"/>
          <w:sz w:val="28"/>
          <w:szCs w:val="28"/>
        </w:rPr>
        <w:t xml:space="preserve"> сфер</w:t>
      </w:r>
      <w:r w:rsidR="00075449" w:rsidRPr="007E4DE5">
        <w:rPr>
          <w:rFonts w:ascii="Times New Roman" w:hAnsi="Times New Roman" w:cs="Times New Roman"/>
          <w:sz w:val="28"/>
          <w:szCs w:val="28"/>
        </w:rPr>
        <w:t>ы</w:t>
      </w:r>
      <w:r w:rsidR="00337381" w:rsidRPr="007E4DE5">
        <w:rPr>
          <w:rFonts w:ascii="Times New Roman" w:hAnsi="Times New Roman" w:cs="Times New Roman"/>
          <w:sz w:val="28"/>
          <w:szCs w:val="28"/>
        </w:rPr>
        <w:t>.</w:t>
      </w:r>
      <w:r w:rsidR="00016FB6" w:rsidRPr="007E4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B5" w:rsidRPr="007E4DE5" w:rsidRDefault="00016FB6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0B13E7" w:rsidRPr="007E4DE5">
        <w:rPr>
          <w:rFonts w:ascii="Times New Roman" w:hAnsi="Times New Roman" w:cs="Times New Roman"/>
          <w:sz w:val="28"/>
          <w:szCs w:val="28"/>
        </w:rPr>
        <w:t>1 083,2</w:t>
      </w:r>
      <w:r w:rsidR="00F14222" w:rsidRPr="007E4DE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36A29" w:rsidRPr="007E4DE5">
        <w:rPr>
          <w:rFonts w:ascii="Times New Roman" w:hAnsi="Times New Roman" w:cs="Times New Roman"/>
          <w:sz w:val="28"/>
          <w:szCs w:val="28"/>
        </w:rPr>
        <w:t xml:space="preserve"> с учетом областных средств</w:t>
      </w:r>
      <w:r w:rsidR="007B1D37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5B7D77" w:rsidRPr="007E4DE5">
        <w:rPr>
          <w:rFonts w:ascii="Times New Roman" w:hAnsi="Times New Roman" w:cs="Times New Roman"/>
          <w:i/>
          <w:sz w:val="28"/>
          <w:szCs w:val="28"/>
        </w:rPr>
        <w:t>(</w:t>
      </w:r>
      <w:r w:rsidR="001F39CE" w:rsidRPr="007E4DE5">
        <w:rPr>
          <w:rFonts w:ascii="Times New Roman" w:hAnsi="Times New Roman" w:cs="Times New Roman"/>
          <w:i/>
          <w:sz w:val="28"/>
          <w:szCs w:val="28"/>
        </w:rPr>
        <w:t>643,3</w:t>
      </w:r>
      <w:r w:rsidR="005B7D77"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</w:t>
      </w:r>
      <w:r w:rsidR="00355A45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39CE" w:rsidRPr="007E4DE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55A45" w:rsidRPr="007E4DE5">
        <w:rPr>
          <w:rFonts w:ascii="Times New Roman" w:hAnsi="Times New Roman" w:cs="Times New Roman"/>
          <w:i/>
          <w:sz w:val="28"/>
          <w:szCs w:val="28"/>
        </w:rPr>
        <w:t xml:space="preserve">областные средства, </w:t>
      </w:r>
      <w:r w:rsidR="000B13E7" w:rsidRPr="007E4DE5">
        <w:rPr>
          <w:rFonts w:ascii="Times New Roman" w:hAnsi="Times New Roman" w:cs="Times New Roman"/>
          <w:i/>
          <w:sz w:val="28"/>
          <w:szCs w:val="28"/>
        </w:rPr>
        <w:t>439,9</w:t>
      </w:r>
      <w:r w:rsidR="00355A45"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 - собственные</w:t>
      </w:r>
      <w:r w:rsidR="005B7D77" w:rsidRPr="007E4DE5">
        <w:rPr>
          <w:rFonts w:ascii="Times New Roman" w:hAnsi="Times New Roman" w:cs="Times New Roman"/>
          <w:i/>
          <w:sz w:val="28"/>
          <w:szCs w:val="28"/>
        </w:rPr>
        <w:t>)</w:t>
      </w:r>
      <w:r w:rsidR="00E36A29" w:rsidRPr="007E4DE5">
        <w:rPr>
          <w:rFonts w:ascii="Times New Roman" w:hAnsi="Times New Roman" w:cs="Times New Roman"/>
          <w:sz w:val="28"/>
          <w:szCs w:val="28"/>
        </w:rPr>
        <w:t xml:space="preserve">, </w:t>
      </w:r>
      <w:r w:rsidR="005B7D77" w:rsidRPr="007E4DE5">
        <w:rPr>
          <w:rFonts w:ascii="Times New Roman" w:hAnsi="Times New Roman" w:cs="Times New Roman"/>
          <w:sz w:val="28"/>
          <w:szCs w:val="28"/>
        </w:rPr>
        <w:t>направляются на</w:t>
      </w:r>
      <w:r w:rsidR="00075449" w:rsidRPr="007E4DE5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образовательного </w:t>
      </w:r>
      <w:r w:rsidR="005B7D77" w:rsidRPr="007E4DE5">
        <w:rPr>
          <w:rFonts w:ascii="Times New Roman" w:hAnsi="Times New Roman" w:cs="Times New Roman"/>
          <w:sz w:val="28"/>
          <w:szCs w:val="28"/>
        </w:rPr>
        <w:t>процесса при исполнении государственных полномочий</w:t>
      </w:r>
      <w:r w:rsidR="00F14222" w:rsidRPr="007E4D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3A2" w:rsidRPr="007E4DE5" w:rsidRDefault="009D13A2" w:rsidP="0058298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DE5">
        <w:rPr>
          <w:rFonts w:ascii="Times New Roman" w:hAnsi="Times New Roman" w:cs="Times New Roman"/>
          <w:i/>
          <w:sz w:val="28"/>
          <w:szCs w:val="28"/>
        </w:rPr>
        <w:t xml:space="preserve">(д/сад – </w:t>
      </w:r>
      <w:r w:rsidR="001C56E0" w:rsidRPr="007E4DE5">
        <w:rPr>
          <w:rFonts w:ascii="Times New Roman" w:hAnsi="Times New Roman" w:cs="Times New Roman"/>
          <w:i/>
          <w:sz w:val="28"/>
          <w:szCs w:val="28"/>
        </w:rPr>
        <w:t>346,4</w:t>
      </w:r>
      <w:r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рублей, в </w:t>
      </w:r>
      <w:proofErr w:type="spellStart"/>
      <w:r w:rsidRPr="007E4DE5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7E4DE5">
        <w:rPr>
          <w:rFonts w:ascii="Times New Roman" w:hAnsi="Times New Roman" w:cs="Times New Roman"/>
          <w:i/>
          <w:sz w:val="28"/>
          <w:szCs w:val="28"/>
        </w:rPr>
        <w:t>. собств</w:t>
      </w:r>
      <w:r w:rsidR="00582987" w:rsidRPr="007E4DE5">
        <w:rPr>
          <w:rFonts w:ascii="Times New Roman" w:hAnsi="Times New Roman" w:cs="Times New Roman"/>
          <w:i/>
          <w:sz w:val="28"/>
          <w:szCs w:val="28"/>
        </w:rPr>
        <w:t>.</w:t>
      </w:r>
      <w:r w:rsidRPr="007E4DE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C56E0" w:rsidRPr="007E4DE5">
        <w:rPr>
          <w:rFonts w:ascii="Times New Roman" w:hAnsi="Times New Roman" w:cs="Times New Roman"/>
          <w:i/>
          <w:sz w:val="28"/>
          <w:szCs w:val="28"/>
        </w:rPr>
        <w:t>113,0</w:t>
      </w:r>
      <w:r w:rsidR="001F39CE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6E0" w:rsidRPr="007E4DE5">
        <w:rPr>
          <w:rFonts w:ascii="Times New Roman" w:hAnsi="Times New Roman" w:cs="Times New Roman"/>
          <w:i/>
          <w:sz w:val="28"/>
          <w:szCs w:val="28"/>
        </w:rPr>
        <w:t>млн. рублей</w:t>
      </w:r>
      <w:r w:rsidRPr="007E4DE5">
        <w:rPr>
          <w:rFonts w:ascii="Times New Roman" w:hAnsi="Times New Roman" w:cs="Times New Roman"/>
          <w:i/>
          <w:sz w:val="28"/>
          <w:szCs w:val="28"/>
        </w:rPr>
        <w:t xml:space="preserve">; школы – </w:t>
      </w:r>
      <w:r w:rsidR="000B13E7" w:rsidRPr="007E4DE5">
        <w:rPr>
          <w:rFonts w:ascii="Times New Roman" w:hAnsi="Times New Roman" w:cs="Times New Roman"/>
          <w:i/>
          <w:sz w:val="28"/>
          <w:szCs w:val="28"/>
        </w:rPr>
        <w:t>546,9</w:t>
      </w:r>
      <w:r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рублей, в </w:t>
      </w:r>
      <w:proofErr w:type="spellStart"/>
      <w:r w:rsidRPr="007E4DE5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7E4DE5">
        <w:rPr>
          <w:rFonts w:ascii="Times New Roman" w:hAnsi="Times New Roman" w:cs="Times New Roman"/>
          <w:i/>
          <w:sz w:val="28"/>
          <w:szCs w:val="28"/>
        </w:rPr>
        <w:t>. собств</w:t>
      </w:r>
      <w:r w:rsidR="00582987" w:rsidRPr="007E4DE5">
        <w:rPr>
          <w:rFonts w:ascii="Times New Roman" w:hAnsi="Times New Roman" w:cs="Times New Roman"/>
          <w:i/>
          <w:sz w:val="28"/>
          <w:szCs w:val="28"/>
        </w:rPr>
        <w:t>.</w:t>
      </w:r>
      <w:r w:rsidRPr="007E4DE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0B13E7" w:rsidRPr="007E4DE5">
        <w:rPr>
          <w:rFonts w:ascii="Times New Roman" w:hAnsi="Times New Roman" w:cs="Times New Roman"/>
          <w:i/>
          <w:sz w:val="28"/>
          <w:szCs w:val="28"/>
        </w:rPr>
        <w:t>137,0 млн. рублей</w:t>
      </w:r>
      <w:r w:rsidRPr="007E4DE5">
        <w:rPr>
          <w:rFonts w:ascii="Times New Roman" w:hAnsi="Times New Roman" w:cs="Times New Roman"/>
          <w:i/>
          <w:sz w:val="28"/>
          <w:szCs w:val="28"/>
        </w:rPr>
        <w:t xml:space="preserve">; доп. образ – </w:t>
      </w:r>
      <w:r w:rsidR="001C56E0" w:rsidRPr="007E4DE5">
        <w:rPr>
          <w:rFonts w:ascii="Times New Roman" w:hAnsi="Times New Roman" w:cs="Times New Roman"/>
          <w:i/>
          <w:sz w:val="28"/>
          <w:szCs w:val="28"/>
        </w:rPr>
        <w:t>50,1</w:t>
      </w:r>
      <w:r w:rsidR="0083426D"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рублей; культура – </w:t>
      </w:r>
      <w:r w:rsidR="001C56E0" w:rsidRPr="007E4DE5">
        <w:rPr>
          <w:rFonts w:ascii="Times New Roman" w:hAnsi="Times New Roman" w:cs="Times New Roman"/>
          <w:i/>
          <w:sz w:val="28"/>
          <w:szCs w:val="28"/>
        </w:rPr>
        <w:t>81,8</w:t>
      </w:r>
      <w:r w:rsidR="0083426D"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рублей; </w:t>
      </w:r>
      <w:r w:rsidR="00BB113A" w:rsidRPr="007E4DE5">
        <w:rPr>
          <w:rFonts w:ascii="Times New Roman" w:hAnsi="Times New Roman" w:cs="Times New Roman"/>
          <w:i/>
          <w:sz w:val="28"/>
          <w:szCs w:val="28"/>
        </w:rPr>
        <w:t>ФК и спорт</w:t>
      </w:r>
      <w:r w:rsidR="0083426D" w:rsidRPr="007E4DE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C56E0" w:rsidRPr="007E4DE5">
        <w:rPr>
          <w:rFonts w:ascii="Times New Roman" w:hAnsi="Times New Roman" w:cs="Times New Roman"/>
          <w:i/>
          <w:sz w:val="28"/>
          <w:szCs w:val="28"/>
        </w:rPr>
        <w:t>42,7</w:t>
      </w:r>
      <w:r w:rsidR="0083426D"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рублей; молод</w:t>
      </w:r>
      <w:r w:rsidR="001F39CE" w:rsidRPr="007E4DE5">
        <w:rPr>
          <w:rFonts w:ascii="Times New Roman" w:hAnsi="Times New Roman" w:cs="Times New Roman"/>
          <w:i/>
          <w:sz w:val="28"/>
          <w:szCs w:val="28"/>
        </w:rPr>
        <w:t>ежная</w:t>
      </w:r>
      <w:r w:rsidR="0083426D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3129" w:rsidRPr="007E4DE5">
        <w:rPr>
          <w:rFonts w:ascii="Times New Roman" w:hAnsi="Times New Roman" w:cs="Times New Roman"/>
          <w:i/>
          <w:sz w:val="28"/>
          <w:szCs w:val="28"/>
        </w:rPr>
        <w:t>п</w:t>
      </w:r>
      <w:r w:rsidR="0083426D" w:rsidRPr="007E4DE5">
        <w:rPr>
          <w:rFonts w:ascii="Times New Roman" w:hAnsi="Times New Roman" w:cs="Times New Roman"/>
          <w:i/>
          <w:sz w:val="28"/>
          <w:szCs w:val="28"/>
        </w:rPr>
        <w:t xml:space="preserve">олитика (СДЦ и лагерь) – </w:t>
      </w:r>
      <w:r w:rsidR="001C56E0" w:rsidRPr="007E4DE5">
        <w:rPr>
          <w:rFonts w:ascii="Times New Roman" w:hAnsi="Times New Roman" w:cs="Times New Roman"/>
          <w:i/>
          <w:sz w:val="28"/>
          <w:szCs w:val="28"/>
        </w:rPr>
        <w:t>15,3</w:t>
      </w:r>
      <w:r w:rsidR="00BB113A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A45" w:rsidRPr="007E4DE5">
        <w:rPr>
          <w:rFonts w:ascii="Times New Roman" w:hAnsi="Times New Roman" w:cs="Times New Roman"/>
          <w:i/>
          <w:sz w:val="28"/>
          <w:szCs w:val="28"/>
        </w:rPr>
        <w:t>млн. рублей)</w:t>
      </w:r>
      <w:r w:rsidR="006C3F1A" w:rsidRPr="007E4DE5">
        <w:rPr>
          <w:rFonts w:ascii="Times New Roman" w:hAnsi="Times New Roman" w:cs="Times New Roman"/>
          <w:i/>
          <w:sz w:val="28"/>
          <w:szCs w:val="28"/>
        </w:rPr>
        <w:t>.</w:t>
      </w:r>
    </w:p>
    <w:p w:rsidR="0026497D" w:rsidRPr="007E4DE5" w:rsidRDefault="0026497D" w:rsidP="0058298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19E3" w:rsidRDefault="000319E3" w:rsidP="00FA1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E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3E72D00D" wp14:editId="55A45571">
            <wp:extent cx="3657917" cy="2743438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2E1" w:rsidRPr="007E4DE5" w:rsidRDefault="00BF771B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В 202</w:t>
      </w:r>
      <w:r w:rsidR="001F39CE" w:rsidRPr="007E4DE5">
        <w:rPr>
          <w:rFonts w:ascii="Times New Roman" w:hAnsi="Times New Roman" w:cs="Times New Roman"/>
          <w:sz w:val="28"/>
          <w:szCs w:val="28"/>
        </w:rPr>
        <w:t>3</w:t>
      </w:r>
      <w:r w:rsidRPr="007E4DE5">
        <w:rPr>
          <w:rFonts w:ascii="Times New Roman" w:hAnsi="Times New Roman" w:cs="Times New Roman"/>
          <w:sz w:val="28"/>
          <w:szCs w:val="28"/>
        </w:rPr>
        <w:t xml:space="preserve"> году</w:t>
      </w:r>
      <w:r w:rsidR="00805500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6C4331" w:rsidRPr="007E4DE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805500" w:rsidRPr="007E4DE5">
        <w:rPr>
          <w:rFonts w:ascii="Times New Roman" w:hAnsi="Times New Roman" w:cs="Times New Roman"/>
          <w:sz w:val="28"/>
          <w:szCs w:val="28"/>
        </w:rPr>
        <w:t>продолж</w:t>
      </w:r>
      <w:r w:rsidR="006C4331" w:rsidRPr="007E4DE5">
        <w:rPr>
          <w:rFonts w:ascii="Times New Roman" w:hAnsi="Times New Roman" w:cs="Times New Roman"/>
          <w:sz w:val="28"/>
          <w:szCs w:val="28"/>
        </w:rPr>
        <w:t>ена</w:t>
      </w:r>
      <w:r w:rsidR="00805500" w:rsidRPr="007E4DE5">
        <w:rPr>
          <w:rFonts w:ascii="Times New Roman" w:hAnsi="Times New Roman" w:cs="Times New Roman"/>
          <w:sz w:val="28"/>
          <w:szCs w:val="28"/>
        </w:rPr>
        <w:t xml:space="preserve"> работа по оказанию следующих мер социальной поддержки</w:t>
      </w:r>
      <w:r w:rsidR="00385CCC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022FC3" w:rsidRPr="007E4DE5">
        <w:rPr>
          <w:rFonts w:ascii="Times New Roman" w:hAnsi="Times New Roman" w:cs="Times New Roman"/>
          <w:i/>
          <w:sz w:val="28"/>
          <w:szCs w:val="28"/>
        </w:rPr>
        <w:t>(</w:t>
      </w:r>
      <w:r w:rsidR="001770B9" w:rsidRPr="007E4DE5">
        <w:rPr>
          <w:rFonts w:ascii="Times New Roman" w:hAnsi="Times New Roman" w:cs="Times New Roman"/>
          <w:i/>
          <w:sz w:val="28"/>
          <w:szCs w:val="28"/>
        </w:rPr>
        <w:t>99,7</w:t>
      </w:r>
      <w:r w:rsidR="00CF6080"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</w:t>
      </w:r>
      <w:r w:rsidR="00805500" w:rsidRPr="007E4DE5">
        <w:rPr>
          <w:rFonts w:ascii="Times New Roman" w:hAnsi="Times New Roman" w:cs="Times New Roman"/>
          <w:i/>
          <w:sz w:val="28"/>
          <w:szCs w:val="28"/>
        </w:rPr>
        <w:t>)</w:t>
      </w:r>
      <w:r w:rsidR="00B102E1" w:rsidRPr="007E4DE5">
        <w:rPr>
          <w:rFonts w:ascii="Times New Roman" w:hAnsi="Times New Roman" w:cs="Times New Roman"/>
          <w:sz w:val="28"/>
          <w:szCs w:val="28"/>
        </w:rPr>
        <w:t>:</w:t>
      </w:r>
    </w:p>
    <w:p w:rsidR="00A00F38" w:rsidRPr="007E4DE5" w:rsidRDefault="00A00F38" w:rsidP="0058298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-</w:t>
      </w:r>
      <w:r w:rsidR="00385CCC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sz w:val="28"/>
          <w:szCs w:val="28"/>
        </w:rPr>
        <w:t>предоставление гражданам субсидий на оплату жилищно-коммунальных услуг</w:t>
      </w:r>
      <w:r w:rsidR="00EC5CD0" w:rsidRPr="007E4DE5">
        <w:rPr>
          <w:rFonts w:ascii="Times New Roman" w:hAnsi="Times New Roman" w:cs="Times New Roman"/>
          <w:sz w:val="28"/>
          <w:szCs w:val="28"/>
        </w:rPr>
        <w:t xml:space="preserve"> (</w:t>
      </w:r>
      <w:r w:rsidR="001F39CE" w:rsidRPr="007E4DE5">
        <w:rPr>
          <w:rFonts w:ascii="Times New Roman" w:hAnsi="Times New Roman" w:cs="Times New Roman"/>
          <w:i/>
          <w:sz w:val="28"/>
          <w:szCs w:val="28"/>
        </w:rPr>
        <w:t>57,4</w:t>
      </w:r>
      <w:r w:rsidR="00EC5CD0" w:rsidRPr="007E4DE5">
        <w:rPr>
          <w:rFonts w:ascii="Times New Roman" w:hAnsi="Times New Roman" w:cs="Times New Roman"/>
          <w:i/>
          <w:sz w:val="28"/>
          <w:szCs w:val="28"/>
        </w:rPr>
        <w:t xml:space="preserve"> млн. руб</w:t>
      </w:r>
      <w:r w:rsidR="00EC5CD0" w:rsidRPr="007E4DE5">
        <w:rPr>
          <w:rFonts w:ascii="Times New Roman" w:hAnsi="Times New Roman" w:cs="Times New Roman"/>
          <w:sz w:val="28"/>
          <w:szCs w:val="28"/>
        </w:rPr>
        <w:t>.)</w:t>
      </w:r>
      <w:r w:rsidRPr="007E4DE5">
        <w:rPr>
          <w:rFonts w:ascii="Times New Roman" w:hAnsi="Times New Roman" w:cs="Times New Roman"/>
          <w:sz w:val="28"/>
          <w:szCs w:val="28"/>
        </w:rPr>
        <w:t>;</w:t>
      </w:r>
    </w:p>
    <w:p w:rsidR="00A00F38" w:rsidRPr="007E4DE5" w:rsidRDefault="00A00F38" w:rsidP="0058298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-</w:t>
      </w:r>
      <w:r w:rsidR="00385CCC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sz w:val="28"/>
          <w:szCs w:val="28"/>
        </w:rPr>
        <w:t>компенсация оплаты жилья и коммунальных услуг работникам муниципальных учреждений, работающим и проживающим в сельской местности</w:t>
      </w:r>
      <w:r w:rsidR="00337381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EC5CD0" w:rsidRPr="007E4DE5">
        <w:rPr>
          <w:rFonts w:ascii="Times New Roman" w:hAnsi="Times New Roman" w:cs="Times New Roman"/>
          <w:i/>
          <w:sz w:val="28"/>
          <w:szCs w:val="28"/>
        </w:rPr>
        <w:t>(</w:t>
      </w:r>
      <w:r w:rsidR="00BF771B" w:rsidRPr="007E4DE5">
        <w:rPr>
          <w:rFonts w:ascii="Times New Roman" w:hAnsi="Times New Roman" w:cs="Times New Roman"/>
          <w:i/>
          <w:sz w:val="28"/>
          <w:szCs w:val="28"/>
        </w:rPr>
        <w:t>5,</w:t>
      </w:r>
      <w:r w:rsidR="001F39CE" w:rsidRPr="007E4DE5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EC5CD0" w:rsidRPr="007E4DE5">
        <w:rPr>
          <w:rFonts w:ascii="Times New Roman" w:hAnsi="Times New Roman" w:cs="Times New Roman"/>
          <w:i/>
          <w:sz w:val="28"/>
          <w:szCs w:val="28"/>
        </w:rPr>
        <w:t xml:space="preserve"> млн. руб.)</w:t>
      </w:r>
      <w:r w:rsidRPr="007E4DE5">
        <w:rPr>
          <w:rFonts w:ascii="Times New Roman" w:hAnsi="Times New Roman" w:cs="Times New Roman"/>
          <w:i/>
          <w:sz w:val="28"/>
          <w:szCs w:val="28"/>
        </w:rPr>
        <w:t>;</w:t>
      </w:r>
    </w:p>
    <w:p w:rsidR="00A00F38" w:rsidRPr="007E4DE5" w:rsidRDefault="00A00F38" w:rsidP="0058298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-</w:t>
      </w:r>
      <w:r w:rsidR="00385CCC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sz w:val="28"/>
          <w:szCs w:val="28"/>
        </w:rPr>
        <w:t>компенсация части родительской платы за содержание ребенка в муниципальном дошкольном образовательном учреждении</w:t>
      </w:r>
      <w:r w:rsidR="00337381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EC5CD0" w:rsidRPr="007E4DE5">
        <w:rPr>
          <w:rFonts w:ascii="Times New Roman" w:hAnsi="Times New Roman" w:cs="Times New Roman"/>
          <w:i/>
          <w:sz w:val="28"/>
          <w:szCs w:val="28"/>
        </w:rPr>
        <w:t>(</w:t>
      </w:r>
      <w:r w:rsidR="001F39CE" w:rsidRPr="007E4DE5">
        <w:rPr>
          <w:rFonts w:ascii="Times New Roman" w:hAnsi="Times New Roman" w:cs="Times New Roman"/>
          <w:i/>
          <w:sz w:val="28"/>
          <w:szCs w:val="28"/>
        </w:rPr>
        <w:t>5</w:t>
      </w:r>
      <w:r w:rsidR="00B555AB" w:rsidRPr="007E4DE5">
        <w:rPr>
          <w:rFonts w:ascii="Times New Roman" w:hAnsi="Times New Roman" w:cs="Times New Roman"/>
          <w:i/>
          <w:sz w:val="28"/>
          <w:szCs w:val="28"/>
        </w:rPr>
        <w:t>,3</w:t>
      </w:r>
      <w:r w:rsidR="001F39CE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CD0" w:rsidRPr="007E4DE5">
        <w:rPr>
          <w:rFonts w:ascii="Times New Roman" w:hAnsi="Times New Roman" w:cs="Times New Roman"/>
          <w:i/>
          <w:sz w:val="28"/>
          <w:szCs w:val="28"/>
        </w:rPr>
        <w:t>млн. руб.);</w:t>
      </w:r>
    </w:p>
    <w:p w:rsidR="000F3D08" w:rsidRPr="007E4DE5" w:rsidRDefault="00A00F38" w:rsidP="0058298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-</w:t>
      </w:r>
      <w:r w:rsidR="00385CCC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6E3645" w:rsidRPr="007E4DE5">
        <w:rPr>
          <w:rFonts w:ascii="Times New Roman" w:hAnsi="Times New Roman" w:cs="Times New Roman"/>
          <w:sz w:val="28"/>
          <w:szCs w:val="28"/>
        </w:rPr>
        <w:t>организация и осуществление деятельности по опеке и попечительству</w:t>
      </w:r>
      <w:r w:rsidR="00BF771B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BF771B" w:rsidRPr="007E4DE5">
        <w:rPr>
          <w:rFonts w:ascii="Times New Roman" w:hAnsi="Times New Roman" w:cs="Times New Roman"/>
          <w:i/>
          <w:sz w:val="28"/>
          <w:szCs w:val="28"/>
        </w:rPr>
        <w:t>(</w:t>
      </w:r>
      <w:r w:rsidR="001F39CE" w:rsidRPr="007E4DE5">
        <w:rPr>
          <w:rFonts w:ascii="Times New Roman" w:hAnsi="Times New Roman" w:cs="Times New Roman"/>
          <w:i/>
          <w:sz w:val="28"/>
          <w:szCs w:val="28"/>
        </w:rPr>
        <w:t>3,5</w:t>
      </w:r>
      <w:r w:rsidR="00BF771B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BF771B" w:rsidRPr="007E4DE5">
        <w:rPr>
          <w:rFonts w:ascii="Times New Roman" w:hAnsi="Times New Roman" w:cs="Times New Roman"/>
          <w:i/>
          <w:sz w:val="28"/>
          <w:szCs w:val="28"/>
        </w:rPr>
        <w:t>млн. рублей</w:t>
      </w:r>
      <w:r w:rsidR="00BF771B" w:rsidRPr="007E4DE5">
        <w:rPr>
          <w:rFonts w:ascii="Times New Roman" w:hAnsi="Times New Roman" w:cs="Times New Roman"/>
          <w:sz w:val="28"/>
          <w:szCs w:val="28"/>
        </w:rPr>
        <w:t>)</w:t>
      </w:r>
      <w:r w:rsidR="004C16A5" w:rsidRPr="007E4DE5">
        <w:rPr>
          <w:rFonts w:ascii="Times New Roman" w:hAnsi="Times New Roman" w:cs="Times New Roman"/>
          <w:sz w:val="28"/>
          <w:szCs w:val="28"/>
        </w:rPr>
        <w:t>;</w:t>
      </w:r>
    </w:p>
    <w:p w:rsidR="00A00F38" w:rsidRPr="007E4DE5" w:rsidRDefault="000F3D08" w:rsidP="0058298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-</w:t>
      </w:r>
      <w:r w:rsidR="00A00F38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6E3645" w:rsidRPr="007E4DE5">
        <w:rPr>
          <w:rFonts w:ascii="Times New Roman" w:hAnsi="Times New Roman" w:cs="Times New Roman"/>
          <w:sz w:val="28"/>
          <w:szCs w:val="28"/>
        </w:rPr>
        <w:t>выплаты на содержание ребенка в семье опекуна и приемной семье</w:t>
      </w:r>
      <w:r w:rsidR="00427EAE" w:rsidRPr="007E4DE5">
        <w:rPr>
          <w:rFonts w:ascii="Times New Roman" w:hAnsi="Times New Roman" w:cs="Times New Roman"/>
          <w:sz w:val="28"/>
          <w:szCs w:val="28"/>
        </w:rPr>
        <w:t>, а также вознаграждение, причитающееся приёмному родителю</w:t>
      </w:r>
      <w:r w:rsidR="006E3645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EC5CD0" w:rsidRPr="007E4DE5">
        <w:rPr>
          <w:rFonts w:ascii="Times New Roman" w:hAnsi="Times New Roman" w:cs="Times New Roman"/>
          <w:i/>
          <w:sz w:val="28"/>
          <w:szCs w:val="28"/>
        </w:rPr>
        <w:t>(</w:t>
      </w:r>
      <w:r w:rsidR="00B555AB" w:rsidRPr="007E4DE5">
        <w:rPr>
          <w:rFonts w:ascii="Times New Roman" w:hAnsi="Times New Roman" w:cs="Times New Roman"/>
          <w:i/>
          <w:sz w:val="28"/>
          <w:szCs w:val="28"/>
        </w:rPr>
        <w:t>2</w:t>
      </w:r>
      <w:r w:rsidR="001F39CE" w:rsidRPr="007E4DE5">
        <w:rPr>
          <w:rFonts w:ascii="Times New Roman" w:hAnsi="Times New Roman" w:cs="Times New Roman"/>
          <w:i/>
          <w:sz w:val="28"/>
          <w:szCs w:val="28"/>
        </w:rPr>
        <w:t xml:space="preserve">7,6 </w:t>
      </w:r>
      <w:r w:rsidR="00EC5CD0" w:rsidRPr="007E4DE5">
        <w:rPr>
          <w:rFonts w:ascii="Times New Roman" w:hAnsi="Times New Roman" w:cs="Times New Roman"/>
          <w:i/>
          <w:sz w:val="28"/>
          <w:szCs w:val="28"/>
        </w:rPr>
        <w:t xml:space="preserve"> млн. руб.)</w:t>
      </w:r>
      <w:r w:rsidR="008C49EF" w:rsidRPr="007E4DE5">
        <w:rPr>
          <w:rFonts w:ascii="Times New Roman" w:hAnsi="Times New Roman" w:cs="Times New Roman"/>
          <w:sz w:val="28"/>
          <w:szCs w:val="28"/>
        </w:rPr>
        <w:t>;</w:t>
      </w:r>
    </w:p>
    <w:p w:rsidR="008C49EF" w:rsidRPr="007E4DE5" w:rsidRDefault="008C49EF" w:rsidP="0058298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lastRenderedPageBreak/>
        <w:t>- обеспечение жилыми помещениями детей-сирот и детей, оставшихся без попечения родителей</w:t>
      </w:r>
      <w:r w:rsidR="001770B9" w:rsidRPr="007E4DE5">
        <w:rPr>
          <w:rFonts w:ascii="Times New Roman" w:hAnsi="Times New Roman" w:cs="Times New Roman"/>
          <w:sz w:val="28"/>
          <w:szCs w:val="28"/>
        </w:rPr>
        <w:t xml:space="preserve">, лиц из числа детей-сирот и детей, оставшихся без попечения родителей </w:t>
      </w:r>
      <w:r w:rsidR="001770B9" w:rsidRPr="007E4DE5">
        <w:rPr>
          <w:rFonts w:ascii="Times New Roman" w:hAnsi="Times New Roman" w:cs="Times New Roman"/>
          <w:i/>
          <w:sz w:val="28"/>
          <w:szCs w:val="28"/>
        </w:rPr>
        <w:t>(0,7 млн. рублей)</w:t>
      </w:r>
    </w:p>
    <w:p w:rsidR="008C49EF" w:rsidRPr="007E4DE5" w:rsidRDefault="00A00F38" w:rsidP="008C49EF">
      <w:pPr>
        <w:pStyle w:val="a3"/>
        <w:spacing w:line="276" w:lineRule="auto"/>
        <w:ind w:firstLine="720"/>
        <w:jc w:val="both"/>
        <w:rPr>
          <w:b w:val="0"/>
          <w:i w:val="0"/>
          <w:szCs w:val="28"/>
        </w:rPr>
      </w:pPr>
      <w:r w:rsidRPr="007E4DE5">
        <w:rPr>
          <w:b w:val="0"/>
          <w:i w:val="0"/>
          <w:szCs w:val="28"/>
        </w:rPr>
        <w:t>Продолжится реализация муниципальной программы</w:t>
      </w:r>
      <w:r w:rsidR="00B87E48" w:rsidRPr="007E4DE5">
        <w:rPr>
          <w:b w:val="0"/>
          <w:i w:val="0"/>
          <w:szCs w:val="28"/>
        </w:rPr>
        <w:t xml:space="preserve"> «Молодой семье – доступное жилье»</w:t>
      </w:r>
      <w:r w:rsidR="00B555AB" w:rsidRPr="007E4DE5">
        <w:rPr>
          <w:b w:val="0"/>
          <w:i w:val="0"/>
          <w:szCs w:val="28"/>
        </w:rPr>
        <w:t xml:space="preserve"> на условиях софинансирования из областного бюджета</w:t>
      </w:r>
      <w:r w:rsidR="00337381" w:rsidRPr="007E4DE5">
        <w:rPr>
          <w:b w:val="0"/>
          <w:i w:val="0"/>
          <w:szCs w:val="28"/>
        </w:rPr>
        <w:t>,</w:t>
      </w:r>
      <w:r w:rsidR="00B555AB" w:rsidRPr="007E4DE5">
        <w:rPr>
          <w:b w:val="0"/>
          <w:i w:val="0"/>
          <w:szCs w:val="28"/>
        </w:rPr>
        <w:t xml:space="preserve"> так</w:t>
      </w:r>
      <w:r w:rsidRPr="007E4DE5">
        <w:rPr>
          <w:b w:val="0"/>
          <w:i w:val="0"/>
          <w:szCs w:val="28"/>
        </w:rPr>
        <w:t xml:space="preserve"> </w:t>
      </w:r>
      <w:r w:rsidR="00B87E48" w:rsidRPr="007E4DE5">
        <w:rPr>
          <w:b w:val="0"/>
          <w:i w:val="0"/>
          <w:szCs w:val="28"/>
        </w:rPr>
        <w:t>н</w:t>
      </w:r>
      <w:r w:rsidR="000F3D08" w:rsidRPr="007E4DE5">
        <w:rPr>
          <w:b w:val="0"/>
          <w:i w:val="0"/>
          <w:szCs w:val="28"/>
        </w:rPr>
        <w:t>а</w:t>
      </w:r>
      <w:r w:rsidRPr="007E4DE5">
        <w:rPr>
          <w:b w:val="0"/>
          <w:i w:val="0"/>
          <w:szCs w:val="28"/>
        </w:rPr>
        <w:t xml:space="preserve"> 20</w:t>
      </w:r>
      <w:r w:rsidR="00385CCC" w:rsidRPr="007E4DE5">
        <w:rPr>
          <w:b w:val="0"/>
          <w:i w:val="0"/>
          <w:szCs w:val="28"/>
        </w:rPr>
        <w:t>2</w:t>
      </w:r>
      <w:r w:rsidR="001F39CE" w:rsidRPr="007E4DE5">
        <w:rPr>
          <w:b w:val="0"/>
          <w:i w:val="0"/>
          <w:szCs w:val="28"/>
        </w:rPr>
        <w:t>3</w:t>
      </w:r>
      <w:r w:rsidR="00B555AB" w:rsidRPr="007E4DE5">
        <w:rPr>
          <w:b w:val="0"/>
          <w:i w:val="0"/>
          <w:szCs w:val="28"/>
        </w:rPr>
        <w:t xml:space="preserve"> год запланирована доля собственных средств </w:t>
      </w:r>
      <w:r w:rsidRPr="007E4DE5">
        <w:rPr>
          <w:b w:val="0"/>
          <w:i w:val="0"/>
          <w:szCs w:val="28"/>
        </w:rPr>
        <w:t xml:space="preserve">в сумме </w:t>
      </w:r>
      <w:r w:rsidR="00BF771B" w:rsidRPr="007E4DE5">
        <w:rPr>
          <w:b w:val="0"/>
          <w:i w:val="0"/>
          <w:szCs w:val="28"/>
        </w:rPr>
        <w:t>2,5</w:t>
      </w:r>
      <w:r w:rsidRPr="007E4DE5">
        <w:rPr>
          <w:b w:val="0"/>
          <w:i w:val="0"/>
          <w:szCs w:val="28"/>
        </w:rPr>
        <w:t xml:space="preserve"> млн. рублей.</w:t>
      </w:r>
      <w:r w:rsidR="00411B8D" w:rsidRPr="007E4DE5">
        <w:rPr>
          <w:b w:val="0"/>
          <w:i w:val="0"/>
          <w:color w:val="FF0000"/>
          <w:szCs w:val="28"/>
        </w:rPr>
        <w:t xml:space="preserve"> </w:t>
      </w:r>
      <w:r w:rsidR="00411B8D" w:rsidRPr="007E4DE5">
        <w:rPr>
          <w:b w:val="0"/>
          <w:i w:val="0"/>
          <w:szCs w:val="28"/>
        </w:rPr>
        <w:t>Субсидию</w:t>
      </w:r>
      <w:r w:rsidR="00D81198" w:rsidRPr="007E4DE5">
        <w:rPr>
          <w:b w:val="0"/>
          <w:i w:val="0"/>
          <w:szCs w:val="28"/>
        </w:rPr>
        <w:t xml:space="preserve"> </w:t>
      </w:r>
      <w:r w:rsidR="00B555AB" w:rsidRPr="007E4DE5">
        <w:rPr>
          <w:b w:val="0"/>
          <w:i w:val="0"/>
          <w:szCs w:val="28"/>
        </w:rPr>
        <w:t>на приобретение жилья в 202</w:t>
      </w:r>
      <w:r w:rsidR="001F39CE" w:rsidRPr="007E4DE5">
        <w:rPr>
          <w:b w:val="0"/>
          <w:i w:val="0"/>
          <w:szCs w:val="28"/>
        </w:rPr>
        <w:t>3</w:t>
      </w:r>
      <w:r w:rsidR="00B555AB" w:rsidRPr="007E4DE5">
        <w:rPr>
          <w:b w:val="0"/>
          <w:i w:val="0"/>
          <w:szCs w:val="28"/>
        </w:rPr>
        <w:t xml:space="preserve"> году получат </w:t>
      </w:r>
      <w:r w:rsidR="00D81198" w:rsidRPr="007E4DE5">
        <w:rPr>
          <w:b w:val="0"/>
          <w:i w:val="0"/>
          <w:szCs w:val="28"/>
        </w:rPr>
        <w:t xml:space="preserve">18 </w:t>
      </w:r>
      <w:r w:rsidR="00B555AB" w:rsidRPr="007E4DE5">
        <w:rPr>
          <w:b w:val="0"/>
          <w:i w:val="0"/>
          <w:szCs w:val="28"/>
        </w:rPr>
        <w:t>семей.</w:t>
      </w:r>
    </w:p>
    <w:p w:rsidR="00805500" w:rsidRPr="007E4DE5" w:rsidRDefault="00805500" w:rsidP="00582987">
      <w:pPr>
        <w:pStyle w:val="a3"/>
        <w:spacing w:line="276" w:lineRule="auto"/>
        <w:ind w:firstLine="709"/>
        <w:jc w:val="both"/>
        <w:rPr>
          <w:b w:val="0"/>
          <w:i w:val="0"/>
          <w:szCs w:val="28"/>
        </w:rPr>
      </w:pPr>
      <w:r w:rsidRPr="007E4DE5">
        <w:rPr>
          <w:b w:val="0"/>
          <w:i w:val="0"/>
          <w:szCs w:val="28"/>
        </w:rPr>
        <w:t>На доплат</w:t>
      </w:r>
      <w:r w:rsidR="00FC22CD" w:rsidRPr="007E4DE5">
        <w:rPr>
          <w:b w:val="0"/>
          <w:i w:val="0"/>
          <w:szCs w:val="28"/>
        </w:rPr>
        <w:t>у к пенсии за выслугу лет на</w:t>
      </w:r>
      <w:r w:rsidRPr="007E4DE5">
        <w:rPr>
          <w:b w:val="0"/>
          <w:i w:val="0"/>
          <w:szCs w:val="28"/>
        </w:rPr>
        <w:t xml:space="preserve"> муниципальн</w:t>
      </w:r>
      <w:r w:rsidR="00FC22CD" w:rsidRPr="007E4DE5">
        <w:rPr>
          <w:b w:val="0"/>
          <w:i w:val="0"/>
          <w:szCs w:val="28"/>
        </w:rPr>
        <w:t>ой</w:t>
      </w:r>
      <w:r w:rsidRPr="007E4DE5">
        <w:rPr>
          <w:b w:val="0"/>
          <w:i w:val="0"/>
          <w:szCs w:val="28"/>
        </w:rPr>
        <w:t xml:space="preserve"> служ</w:t>
      </w:r>
      <w:r w:rsidR="00FC22CD" w:rsidRPr="007E4DE5">
        <w:rPr>
          <w:b w:val="0"/>
          <w:i w:val="0"/>
          <w:szCs w:val="28"/>
        </w:rPr>
        <w:t>бе</w:t>
      </w:r>
      <w:r w:rsidRPr="007E4DE5">
        <w:rPr>
          <w:b w:val="0"/>
          <w:i w:val="0"/>
          <w:szCs w:val="28"/>
        </w:rPr>
        <w:t xml:space="preserve"> будет направлено </w:t>
      </w:r>
      <w:r w:rsidR="001F39CE" w:rsidRPr="007E4DE5">
        <w:rPr>
          <w:b w:val="0"/>
          <w:i w:val="0"/>
          <w:szCs w:val="28"/>
        </w:rPr>
        <w:t>8,0</w:t>
      </w:r>
      <w:r w:rsidRPr="007E4DE5">
        <w:rPr>
          <w:b w:val="0"/>
          <w:i w:val="0"/>
          <w:szCs w:val="28"/>
        </w:rPr>
        <w:t xml:space="preserve"> млн. рублей. </w:t>
      </w:r>
    </w:p>
    <w:p w:rsidR="00EF38EA" w:rsidRDefault="00EF38EA" w:rsidP="0058298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110E" w:rsidRPr="007E4DE5" w:rsidRDefault="000319E3" w:rsidP="00FA1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E3"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0" distR="0" wp14:anchorId="1111E435" wp14:editId="766C9234">
            <wp:extent cx="3657917" cy="2743438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04" w:rsidRPr="007E4DE5" w:rsidRDefault="00033FC9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На </w:t>
      </w:r>
      <w:r w:rsidR="009E0204" w:rsidRPr="007E4DE5">
        <w:rPr>
          <w:rFonts w:ascii="Times New Roman" w:hAnsi="Times New Roman" w:cs="Times New Roman"/>
          <w:sz w:val="28"/>
          <w:szCs w:val="28"/>
        </w:rPr>
        <w:t>сферу национальной безопасности и правоохранительной деятельности в 20</w:t>
      </w:r>
      <w:r w:rsidR="00582987" w:rsidRPr="007E4DE5">
        <w:rPr>
          <w:rFonts w:ascii="Times New Roman" w:hAnsi="Times New Roman" w:cs="Times New Roman"/>
          <w:sz w:val="28"/>
          <w:szCs w:val="28"/>
        </w:rPr>
        <w:t>2</w:t>
      </w:r>
      <w:r w:rsidR="008C49EF" w:rsidRPr="007E4DE5">
        <w:rPr>
          <w:rFonts w:ascii="Times New Roman" w:hAnsi="Times New Roman" w:cs="Times New Roman"/>
          <w:sz w:val="28"/>
          <w:szCs w:val="28"/>
        </w:rPr>
        <w:t>3</w:t>
      </w:r>
      <w:r w:rsidR="00193F4A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9E0204" w:rsidRPr="007E4DE5">
        <w:rPr>
          <w:rFonts w:ascii="Times New Roman" w:hAnsi="Times New Roman" w:cs="Times New Roman"/>
          <w:sz w:val="28"/>
          <w:szCs w:val="28"/>
        </w:rPr>
        <w:t xml:space="preserve">году будет направлен объем бюджетных ресурсов в размере </w:t>
      </w:r>
      <w:r w:rsidR="001770B9" w:rsidRPr="007E4DE5">
        <w:rPr>
          <w:rFonts w:ascii="Times New Roman" w:hAnsi="Times New Roman" w:cs="Times New Roman"/>
          <w:b/>
          <w:sz w:val="28"/>
          <w:szCs w:val="28"/>
        </w:rPr>
        <w:t>12,5</w:t>
      </w:r>
      <w:r w:rsidR="00193F4A" w:rsidRPr="007E4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77C" w:rsidRPr="007E4DE5">
        <w:rPr>
          <w:rFonts w:ascii="Times New Roman" w:hAnsi="Times New Roman" w:cs="Times New Roman"/>
          <w:b/>
          <w:sz w:val="28"/>
          <w:szCs w:val="28"/>
        </w:rPr>
        <w:t>млн. рублей</w:t>
      </w:r>
      <w:r w:rsidR="00F9577C" w:rsidRPr="007E4DE5">
        <w:rPr>
          <w:rFonts w:ascii="Times New Roman" w:hAnsi="Times New Roman" w:cs="Times New Roman"/>
          <w:sz w:val="28"/>
          <w:szCs w:val="28"/>
        </w:rPr>
        <w:t>.</w:t>
      </w:r>
    </w:p>
    <w:p w:rsidR="000F3D08" w:rsidRPr="007E4DE5" w:rsidRDefault="00090108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Немаловажную роль играют расходы</w:t>
      </w:r>
      <w:r w:rsidR="00E56C5C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="00E56C5C" w:rsidRPr="007E4DE5">
        <w:rPr>
          <w:rFonts w:ascii="Times New Roman" w:hAnsi="Times New Roman" w:cs="Times New Roman"/>
          <w:sz w:val="28"/>
          <w:szCs w:val="28"/>
        </w:rPr>
        <w:t>защиты населения и территории от чрезвычайных ситуаций природного</w:t>
      </w:r>
      <w:r w:rsidR="00AB6887" w:rsidRPr="007E4DE5">
        <w:rPr>
          <w:rFonts w:ascii="Times New Roman" w:hAnsi="Times New Roman" w:cs="Times New Roman"/>
          <w:sz w:val="28"/>
          <w:szCs w:val="28"/>
        </w:rPr>
        <w:t xml:space="preserve"> и</w:t>
      </w:r>
      <w:r w:rsidR="00E56C5C" w:rsidRPr="007E4DE5">
        <w:rPr>
          <w:rFonts w:ascii="Times New Roman" w:hAnsi="Times New Roman" w:cs="Times New Roman"/>
          <w:sz w:val="28"/>
          <w:szCs w:val="28"/>
        </w:rPr>
        <w:t xml:space="preserve"> техногенного характера. В рамках мероприятий по обеспечению безопасности жизнедеятельности населения городского округа запланированы расходы на</w:t>
      </w:r>
      <w:r w:rsidR="00582987" w:rsidRPr="007E4DE5">
        <w:rPr>
          <w:rFonts w:ascii="Times New Roman" w:hAnsi="Times New Roman" w:cs="Times New Roman"/>
          <w:sz w:val="28"/>
          <w:szCs w:val="28"/>
        </w:rPr>
        <w:t>:</w:t>
      </w:r>
    </w:p>
    <w:p w:rsidR="000F3D08" w:rsidRPr="007E4DE5" w:rsidRDefault="00E56C5C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582987" w:rsidRPr="007E4DE5">
        <w:rPr>
          <w:rFonts w:ascii="Times New Roman" w:hAnsi="Times New Roman" w:cs="Times New Roman"/>
          <w:sz w:val="28"/>
          <w:szCs w:val="28"/>
        </w:rPr>
        <w:t xml:space="preserve">- </w:t>
      </w:r>
      <w:r w:rsidRPr="007E4DE5">
        <w:rPr>
          <w:rFonts w:ascii="Times New Roman" w:hAnsi="Times New Roman" w:cs="Times New Roman"/>
          <w:sz w:val="28"/>
          <w:szCs w:val="28"/>
        </w:rPr>
        <w:t>предупреждение и ликвидацию ЧС,</w:t>
      </w:r>
    </w:p>
    <w:p w:rsidR="001770B9" w:rsidRPr="007E4DE5" w:rsidRDefault="00E56C5C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582987" w:rsidRPr="007E4DE5">
        <w:rPr>
          <w:rFonts w:ascii="Times New Roman" w:hAnsi="Times New Roman" w:cs="Times New Roman"/>
          <w:sz w:val="28"/>
          <w:szCs w:val="28"/>
        </w:rPr>
        <w:t xml:space="preserve">- </w:t>
      </w:r>
      <w:r w:rsidRPr="007E4DE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6A0F25" w:rsidRPr="007E4DE5">
        <w:rPr>
          <w:rFonts w:ascii="Times New Roman" w:hAnsi="Times New Roman" w:cs="Times New Roman"/>
          <w:sz w:val="28"/>
          <w:szCs w:val="28"/>
        </w:rPr>
        <w:t>первичных мер пожарной безопасности,</w:t>
      </w:r>
    </w:p>
    <w:p w:rsidR="000F3D08" w:rsidRPr="007E4DE5" w:rsidRDefault="001770B9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 -  </w:t>
      </w:r>
      <w:r w:rsidR="006A0F25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sz w:val="28"/>
          <w:szCs w:val="28"/>
        </w:rPr>
        <w:t>мероприятий по гражданской обороне,</w:t>
      </w:r>
    </w:p>
    <w:p w:rsidR="009E0204" w:rsidRPr="007E4DE5" w:rsidRDefault="006A0F25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а также</w:t>
      </w:r>
      <w:r w:rsidR="001770B9" w:rsidRPr="007E4DE5">
        <w:rPr>
          <w:rFonts w:ascii="Times New Roman" w:hAnsi="Times New Roman" w:cs="Times New Roman"/>
          <w:sz w:val="28"/>
          <w:szCs w:val="28"/>
        </w:rPr>
        <w:t xml:space="preserve"> на обеспечение расходов, возникающих в связи с реализацией мероприятий, направленных на оказание поддержки добровольной пожарной охраны</w:t>
      </w:r>
      <w:r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i/>
          <w:sz w:val="28"/>
          <w:szCs w:val="28"/>
        </w:rPr>
        <w:t>(</w:t>
      </w:r>
      <w:r w:rsidR="001770B9" w:rsidRPr="007E4DE5">
        <w:rPr>
          <w:rFonts w:ascii="Times New Roman" w:hAnsi="Times New Roman" w:cs="Times New Roman"/>
          <w:i/>
          <w:sz w:val="28"/>
          <w:szCs w:val="28"/>
        </w:rPr>
        <w:t>8,2</w:t>
      </w:r>
      <w:r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рублей)</w:t>
      </w:r>
      <w:r w:rsidRPr="007E4DE5">
        <w:rPr>
          <w:rFonts w:ascii="Times New Roman" w:hAnsi="Times New Roman" w:cs="Times New Roman"/>
          <w:sz w:val="28"/>
          <w:szCs w:val="28"/>
        </w:rPr>
        <w:t>.</w:t>
      </w:r>
    </w:p>
    <w:p w:rsidR="00AB6887" w:rsidRPr="007E4DE5" w:rsidRDefault="00784FD2" w:rsidP="008E43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За счет бюджетных средств финансируется единая дежурно-диспетчерская служба (</w:t>
      </w:r>
      <w:r w:rsidR="000C4681" w:rsidRPr="007E4DE5">
        <w:rPr>
          <w:rFonts w:ascii="Times New Roman" w:hAnsi="Times New Roman" w:cs="Times New Roman"/>
          <w:sz w:val="28"/>
          <w:szCs w:val="28"/>
        </w:rPr>
        <w:t>ЕДДС</w:t>
      </w:r>
      <w:r w:rsidRPr="007E4DE5">
        <w:rPr>
          <w:rFonts w:ascii="Times New Roman" w:hAnsi="Times New Roman" w:cs="Times New Roman"/>
          <w:sz w:val="28"/>
          <w:szCs w:val="28"/>
        </w:rPr>
        <w:t>)</w:t>
      </w:r>
      <w:r w:rsidR="00582987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0C4681" w:rsidRPr="007E4DE5">
        <w:rPr>
          <w:rFonts w:ascii="Times New Roman" w:hAnsi="Times New Roman" w:cs="Times New Roman"/>
          <w:i/>
          <w:sz w:val="28"/>
          <w:szCs w:val="28"/>
        </w:rPr>
        <w:t>(</w:t>
      </w:r>
      <w:r w:rsidR="001770B9" w:rsidRPr="007E4DE5">
        <w:rPr>
          <w:rFonts w:ascii="Times New Roman" w:hAnsi="Times New Roman" w:cs="Times New Roman"/>
          <w:i/>
          <w:sz w:val="28"/>
          <w:szCs w:val="28"/>
        </w:rPr>
        <w:t>4,9</w:t>
      </w:r>
      <w:r w:rsidR="000C4681"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рублей)</w:t>
      </w:r>
      <w:r w:rsidR="00090108" w:rsidRPr="007E4DE5">
        <w:rPr>
          <w:rFonts w:ascii="Times New Roman" w:hAnsi="Times New Roman" w:cs="Times New Roman"/>
          <w:sz w:val="28"/>
          <w:szCs w:val="28"/>
        </w:rPr>
        <w:t xml:space="preserve"> и </w:t>
      </w:r>
      <w:r w:rsidR="00F66503" w:rsidRPr="007E4DE5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народных дружинников </w:t>
      </w:r>
      <w:r w:rsidR="00F66503" w:rsidRPr="007E4DE5">
        <w:rPr>
          <w:rFonts w:ascii="Times New Roman" w:hAnsi="Times New Roman" w:cs="Times New Roman"/>
          <w:i/>
          <w:sz w:val="28"/>
          <w:szCs w:val="28"/>
        </w:rPr>
        <w:t>(0,</w:t>
      </w:r>
      <w:r w:rsidR="00582987" w:rsidRPr="007E4DE5">
        <w:rPr>
          <w:rFonts w:ascii="Times New Roman" w:hAnsi="Times New Roman" w:cs="Times New Roman"/>
          <w:i/>
          <w:sz w:val="28"/>
          <w:szCs w:val="28"/>
        </w:rPr>
        <w:t>6</w:t>
      </w:r>
      <w:r w:rsidR="00F66503"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рублей)</w:t>
      </w:r>
      <w:r w:rsidR="00F66503" w:rsidRPr="007E4D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493" w:rsidRDefault="009004AB" w:rsidP="000319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Значительные средства бюджета требуются на поддержку национальной экономики и жилищно-коммунального хозяйства. На эти цели </w:t>
      </w:r>
      <w:r w:rsidR="001008A0" w:rsidRPr="007E4DE5">
        <w:rPr>
          <w:rFonts w:ascii="Times New Roman" w:hAnsi="Times New Roman" w:cs="Times New Roman"/>
          <w:sz w:val="28"/>
          <w:szCs w:val="28"/>
        </w:rPr>
        <w:t>предусмотрено</w:t>
      </w:r>
      <w:r w:rsidR="00581B86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131F9F" w:rsidRPr="007E4DE5">
        <w:rPr>
          <w:rFonts w:ascii="Times New Roman" w:hAnsi="Times New Roman" w:cs="Times New Roman"/>
          <w:sz w:val="28"/>
          <w:szCs w:val="28"/>
        </w:rPr>
        <w:t>436,2</w:t>
      </w:r>
      <w:r w:rsidRPr="007E4DE5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Pr="007E4DE5">
        <w:rPr>
          <w:rFonts w:ascii="Times New Roman" w:hAnsi="Times New Roman" w:cs="Times New Roman"/>
          <w:i/>
          <w:sz w:val="28"/>
          <w:szCs w:val="28"/>
        </w:rPr>
        <w:t xml:space="preserve">(национальная экономика – </w:t>
      </w:r>
      <w:r w:rsidR="00E36161" w:rsidRPr="007E4DE5">
        <w:rPr>
          <w:rFonts w:ascii="Times New Roman" w:hAnsi="Times New Roman" w:cs="Times New Roman"/>
          <w:i/>
          <w:sz w:val="28"/>
          <w:szCs w:val="28"/>
        </w:rPr>
        <w:t>264,6</w:t>
      </w:r>
      <w:r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рублей, ЖКХ – </w:t>
      </w:r>
      <w:r w:rsidR="00E36161" w:rsidRPr="007E4DE5">
        <w:rPr>
          <w:rFonts w:ascii="Times New Roman" w:hAnsi="Times New Roman" w:cs="Times New Roman"/>
          <w:i/>
          <w:sz w:val="28"/>
          <w:szCs w:val="28"/>
        </w:rPr>
        <w:t>171,6</w:t>
      </w:r>
      <w:r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рублей)</w:t>
      </w:r>
      <w:r w:rsidRPr="007E4DE5">
        <w:rPr>
          <w:rFonts w:ascii="Times New Roman" w:hAnsi="Times New Roman" w:cs="Times New Roman"/>
          <w:sz w:val="28"/>
          <w:szCs w:val="28"/>
        </w:rPr>
        <w:t>.</w:t>
      </w:r>
    </w:p>
    <w:p w:rsidR="000319E3" w:rsidRPr="007E4DE5" w:rsidRDefault="000319E3" w:rsidP="00FA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9E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DF6384D" wp14:editId="59DABDFC">
            <wp:extent cx="3657917" cy="2743438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CF8" w:rsidRPr="007E4DE5" w:rsidRDefault="00073995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На</w:t>
      </w:r>
      <w:r w:rsidR="005E5CF8" w:rsidRPr="007E4DE5">
        <w:rPr>
          <w:rFonts w:ascii="Times New Roman" w:hAnsi="Times New Roman" w:cs="Times New Roman"/>
          <w:sz w:val="28"/>
          <w:szCs w:val="28"/>
        </w:rPr>
        <w:t xml:space="preserve"> отрасл</w:t>
      </w:r>
      <w:r w:rsidRPr="007E4DE5">
        <w:rPr>
          <w:rFonts w:ascii="Times New Roman" w:hAnsi="Times New Roman" w:cs="Times New Roman"/>
          <w:sz w:val="28"/>
          <w:szCs w:val="28"/>
        </w:rPr>
        <w:t>ь</w:t>
      </w:r>
      <w:r w:rsidR="005E5CF8" w:rsidRPr="007E4DE5">
        <w:rPr>
          <w:rFonts w:ascii="Times New Roman" w:hAnsi="Times New Roman" w:cs="Times New Roman"/>
          <w:sz w:val="28"/>
          <w:szCs w:val="28"/>
        </w:rPr>
        <w:t xml:space="preserve"> национальной экономики </w:t>
      </w:r>
      <w:r w:rsidRPr="007E4DE5">
        <w:rPr>
          <w:rFonts w:ascii="Times New Roman" w:hAnsi="Times New Roman" w:cs="Times New Roman"/>
          <w:sz w:val="28"/>
          <w:szCs w:val="28"/>
        </w:rPr>
        <w:t xml:space="preserve">планируется направить </w:t>
      </w:r>
      <w:r w:rsidR="00131F9F" w:rsidRPr="007E4DE5">
        <w:rPr>
          <w:rFonts w:ascii="Times New Roman" w:hAnsi="Times New Roman" w:cs="Times New Roman"/>
          <w:sz w:val="28"/>
          <w:szCs w:val="28"/>
        </w:rPr>
        <w:t>264,6</w:t>
      </w:r>
      <w:r w:rsidRPr="007E4DE5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057BD4" w:rsidRPr="007E4DE5" w:rsidRDefault="00073995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Основную долю </w:t>
      </w:r>
      <w:r w:rsidR="00C21B30" w:rsidRPr="007E4DE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352C0" w:rsidRPr="007E4DE5">
        <w:rPr>
          <w:rFonts w:ascii="Times New Roman" w:hAnsi="Times New Roman" w:cs="Times New Roman"/>
          <w:sz w:val="28"/>
          <w:szCs w:val="28"/>
        </w:rPr>
        <w:t>246,</w:t>
      </w:r>
      <w:r w:rsidR="003F7D76" w:rsidRPr="007E4DE5">
        <w:rPr>
          <w:rFonts w:ascii="Times New Roman" w:hAnsi="Times New Roman" w:cs="Times New Roman"/>
          <w:sz w:val="28"/>
          <w:szCs w:val="28"/>
        </w:rPr>
        <w:t>8</w:t>
      </w:r>
      <w:r w:rsidR="00C21B30" w:rsidRPr="007E4DE5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Pr="007E4DE5">
        <w:rPr>
          <w:rFonts w:ascii="Times New Roman" w:hAnsi="Times New Roman" w:cs="Times New Roman"/>
          <w:sz w:val="28"/>
          <w:szCs w:val="28"/>
        </w:rPr>
        <w:t>сост</w:t>
      </w:r>
      <w:r w:rsidR="00C21B30" w:rsidRPr="007E4DE5">
        <w:rPr>
          <w:rFonts w:ascii="Times New Roman" w:hAnsi="Times New Roman" w:cs="Times New Roman"/>
          <w:sz w:val="28"/>
          <w:szCs w:val="28"/>
        </w:rPr>
        <w:t>авляют расходы на дорожное хозяйство, как важн</w:t>
      </w:r>
      <w:r w:rsidR="00A27664" w:rsidRPr="007E4DE5">
        <w:rPr>
          <w:rFonts w:ascii="Times New Roman" w:hAnsi="Times New Roman" w:cs="Times New Roman"/>
          <w:sz w:val="28"/>
          <w:szCs w:val="28"/>
        </w:rPr>
        <w:t>ый</w:t>
      </w:r>
      <w:r w:rsidR="00F47A44" w:rsidRPr="007E4DE5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C21B30" w:rsidRPr="007E4DE5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A27664" w:rsidRPr="007E4DE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57BD4" w:rsidRPr="007E4DE5" w:rsidRDefault="00057BD4" w:rsidP="00057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содержание и  ремонт дорог городской и сельских территорий в сумме </w:t>
      </w:r>
      <w:r w:rsidR="00B352C0"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204,0</w:t>
      </w:r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млн. рублей, в том числе за счет средств субсидии из областного бюджета </w:t>
      </w:r>
      <w:r w:rsidR="000A418E"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165,2</w:t>
      </w:r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млн. рублей:</w:t>
      </w:r>
    </w:p>
    <w:p w:rsidR="00057BD4" w:rsidRPr="007E4DE5" w:rsidRDefault="00057BD4" w:rsidP="00057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ремонт ул. Ленина (от ул. Блинова до ул. Коммуны),</w:t>
      </w:r>
    </w:p>
    <w:p w:rsidR="00057BD4" w:rsidRPr="007E4DE5" w:rsidRDefault="00057BD4" w:rsidP="00057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ул. Торговая (от ул. Ленина до ул. Мира);  </w:t>
      </w:r>
    </w:p>
    <w:p w:rsidR="00057BD4" w:rsidRPr="007E4DE5" w:rsidRDefault="00057BD4" w:rsidP="00057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ул. Мира (от ул. Коммуны до ул. Народная), </w:t>
      </w:r>
    </w:p>
    <w:p w:rsidR="00057BD4" w:rsidRPr="007E4DE5" w:rsidRDefault="00057BD4" w:rsidP="00057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ул. Карла Маркса (от ул. Коммуны до ул. Миронова), </w:t>
      </w:r>
    </w:p>
    <w:p w:rsidR="00057BD4" w:rsidRPr="007E4DE5" w:rsidRDefault="00057BD4" w:rsidP="00057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ул. Коммуны (от ул. Гоголя до ул. Речная), </w:t>
      </w:r>
    </w:p>
    <w:p w:rsidR="00057BD4" w:rsidRPr="007E4DE5" w:rsidRDefault="00057BD4" w:rsidP="00057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ул. Обороны (от объездной дороги до ул. Гоголя), </w:t>
      </w:r>
    </w:p>
    <w:p w:rsidR="00057BD4" w:rsidRPr="007E4DE5" w:rsidRDefault="00057BD4" w:rsidP="00057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ул. </w:t>
      </w:r>
      <w:proofErr w:type="spellStart"/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Краснопитерская</w:t>
      </w:r>
      <w:proofErr w:type="spellEnd"/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(от ул. Мичурина до пр. Западный),</w:t>
      </w:r>
    </w:p>
    <w:p w:rsidR="00057BD4" w:rsidRPr="007E4DE5" w:rsidRDefault="00057BD4" w:rsidP="00057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ул. Саратовская (от ул. Карельская до ул. </w:t>
      </w:r>
      <w:proofErr w:type="spellStart"/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П.Морозова</w:t>
      </w:r>
      <w:proofErr w:type="spellEnd"/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), </w:t>
      </w:r>
    </w:p>
    <w:p w:rsidR="00057BD4" w:rsidRPr="007E4DE5" w:rsidRDefault="00057BD4" w:rsidP="00057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ул. Речная (от д. № 10 до д. № 44), </w:t>
      </w:r>
    </w:p>
    <w:p w:rsidR="00057BD4" w:rsidRPr="007E4DE5" w:rsidRDefault="00057BD4" w:rsidP="00057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ул. Мичурина (от ул. Обороны до ул. Коммуны), </w:t>
      </w:r>
    </w:p>
    <w:p w:rsidR="00057BD4" w:rsidRPr="007E4DE5" w:rsidRDefault="00057BD4" w:rsidP="00057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ул. П. Морозова (от ул. Чкалова до ул. </w:t>
      </w:r>
      <w:proofErr w:type="spellStart"/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Бресткая</w:t>
      </w:r>
      <w:proofErr w:type="spellEnd"/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</w:t>
      </w:r>
    </w:p>
    <w:p w:rsidR="00854BFD" w:rsidRPr="007E4DE5" w:rsidRDefault="00854BFD" w:rsidP="00854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- приобретение коммунальной техники </w:t>
      </w:r>
      <w:r w:rsidRPr="007E4DE5">
        <w:rPr>
          <w:rFonts w:ascii="Times New Roman" w:hAnsi="Times New Roman" w:cs="Times New Roman"/>
          <w:i/>
          <w:sz w:val="28"/>
          <w:szCs w:val="28"/>
        </w:rPr>
        <w:t>(25,0 млн. рублей)</w:t>
      </w:r>
      <w:r w:rsidRPr="007E4DE5">
        <w:rPr>
          <w:rFonts w:ascii="Times New Roman" w:hAnsi="Times New Roman" w:cs="Times New Roman"/>
          <w:sz w:val="28"/>
          <w:szCs w:val="28"/>
        </w:rPr>
        <w:t xml:space="preserve"> и специальной техники для обеспечения первичных мер пожарной безопасности, а также на обслуживание ранее приобретенной техники </w:t>
      </w:r>
      <w:r w:rsidRPr="007E4DE5">
        <w:rPr>
          <w:rFonts w:ascii="Times New Roman" w:hAnsi="Times New Roman" w:cs="Times New Roman"/>
          <w:i/>
          <w:sz w:val="28"/>
          <w:szCs w:val="28"/>
        </w:rPr>
        <w:t>(7,8 млн. рублей приобретение и содержание 2-х тракторов для сельских территорий)</w:t>
      </w:r>
      <w:r w:rsidRPr="007E4DE5">
        <w:rPr>
          <w:rFonts w:ascii="Times New Roman" w:hAnsi="Times New Roman" w:cs="Times New Roman"/>
          <w:sz w:val="28"/>
          <w:szCs w:val="28"/>
        </w:rPr>
        <w:t xml:space="preserve"> на сумму 32,8 млн. рублей;</w:t>
      </w:r>
    </w:p>
    <w:p w:rsidR="00B352C0" w:rsidRPr="007E4DE5" w:rsidRDefault="00057BD4" w:rsidP="00B352C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ремонты тротуаров в рамках инициативного бюджетирования в сумме 1</w:t>
      </w:r>
      <w:r w:rsidR="00854BFD"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,8 млн</w:t>
      </w:r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рублей, в том числе за счет средств субсидии из областного бюджета 1</w:t>
      </w:r>
      <w:r w:rsidR="00854BFD"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854BFD"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млн</w:t>
      </w:r>
      <w:r w:rsidRPr="007E4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рублей;</w:t>
      </w:r>
    </w:p>
    <w:p w:rsidR="00057BD4" w:rsidRPr="007E4DE5" w:rsidRDefault="00B352C0" w:rsidP="00B352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 - на установку 2-х остановочных павильонов 0,</w:t>
      </w:r>
      <w:r w:rsidR="003F7D76" w:rsidRPr="007E4DE5">
        <w:rPr>
          <w:rFonts w:ascii="Times New Roman" w:hAnsi="Times New Roman" w:cs="Times New Roman"/>
          <w:sz w:val="28"/>
          <w:szCs w:val="28"/>
        </w:rPr>
        <w:t>1</w:t>
      </w:r>
      <w:r w:rsidRPr="007E4DE5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D93FD4" w:rsidRPr="007E4DE5" w:rsidRDefault="003F7D76" w:rsidP="003F7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854BFD" w:rsidRPr="007E4DE5">
        <w:rPr>
          <w:rFonts w:ascii="Times New Roman" w:hAnsi="Times New Roman" w:cs="Times New Roman"/>
          <w:sz w:val="28"/>
          <w:szCs w:val="28"/>
        </w:rPr>
        <w:t>- продолж</w:t>
      </w:r>
      <w:r w:rsidR="00D93FD4" w:rsidRPr="007E4DE5">
        <w:rPr>
          <w:rFonts w:ascii="Times New Roman" w:hAnsi="Times New Roman" w:cs="Times New Roman"/>
          <w:sz w:val="28"/>
          <w:szCs w:val="28"/>
        </w:rPr>
        <w:t>аю</w:t>
      </w:r>
      <w:r w:rsidR="00854BFD" w:rsidRPr="007E4DE5">
        <w:rPr>
          <w:rFonts w:ascii="Times New Roman" w:hAnsi="Times New Roman" w:cs="Times New Roman"/>
          <w:sz w:val="28"/>
          <w:szCs w:val="28"/>
        </w:rPr>
        <w:t>тся работы</w:t>
      </w:r>
      <w:r w:rsidR="00D93FD4" w:rsidRPr="007E4DE5">
        <w:rPr>
          <w:rFonts w:ascii="Times New Roman" w:hAnsi="Times New Roman" w:cs="Times New Roman"/>
          <w:sz w:val="28"/>
          <w:szCs w:val="28"/>
        </w:rPr>
        <w:t>:</w:t>
      </w:r>
    </w:p>
    <w:p w:rsidR="00B352C0" w:rsidRPr="007E4DE5" w:rsidRDefault="00854BFD" w:rsidP="003F7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 по освещению улично-дорожной сети на сельских территориях 8,</w:t>
      </w:r>
      <w:r w:rsidR="003F7D76" w:rsidRPr="007E4DE5">
        <w:rPr>
          <w:rFonts w:ascii="Times New Roman" w:hAnsi="Times New Roman" w:cs="Times New Roman"/>
          <w:sz w:val="28"/>
          <w:szCs w:val="28"/>
        </w:rPr>
        <w:t>1</w:t>
      </w:r>
      <w:r w:rsidR="00D93FD4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sz w:val="28"/>
          <w:szCs w:val="28"/>
        </w:rPr>
        <w:t>млн. рублей</w:t>
      </w:r>
      <w:r w:rsidR="00D93FD4" w:rsidRPr="007E4DE5">
        <w:rPr>
          <w:rFonts w:ascii="Times New Roman" w:hAnsi="Times New Roman" w:cs="Times New Roman"/>
          <w:sz w:val="28"/>
          <w:szCs w:val="28"/>
        </w:rPr>
        <w:t>;</w:t>
      </w:r>
    </w:p>
    <w:p w:rsidR="00543668" w:rsidRPr="007E4DE5" w:rsidRDefault="00D93FD4" w:rsidP="00D93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а </w:t>
      </w:r>
      <w:r w:rsidR="00543668" w:rsidRPr="007E4DE5">
        <w:rPr>
          <w:rFonts w:ascii="Times New Roman" w:hAnsi="Times New Roman" w:cs="Times New Roman"/>
          <w:sz w:val="28"/>
          <w:szCs w:val="28"/>
        </w:rPr>
        <w:t>также, по установлению сегментов комплексной информационной системы видеонаблюдения</w:t>
      </w:r>
      <w:r w:rsidRPr="007E4DE5">
        <w:rPr>
          <w:rFonts w:ascii="Times New Roman" w:hAnsi="Times New Roman" w:cs="Times New Roman"/>
          <w:sz w:val="28"/>
          <w:szCs w:val="28"/>
        </w:rPr>
        <w:t xml:space="preserve"> на сумму 14,7 млн. рублей.</w:t>
      </w:r>
    </w:p>
    <w:p w:rsidR="008B0450" w:rsidRPr="007E4DE5" w:rsidRDefault="008B0450" w:rsidP="008B04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lastRenderedPageBreak/>
        <w:t>На обновление градостроительной документации предусматривается - 2,0 млн. рублей.</w:t>
      </w:r>
    </w:p>
    <w:p w:rsidR="00B352C0" w:rsidRPr="007E4DE5" w:rsidRDefault="00B352C0" w:rsidP="00B3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Основным видом поддержки субъектов малого и среднего предпринимательства является субсидирование части затрат. В проекте бюджета на 202</w:t>
      </w:r>
      <w:r w:rsidR="000A418E" w:rsidRPr="007E4DE5">
        <w:rPr>
          <w:rFonts w:ascii="Times New Roman" w:hAnsi="Times New Roman" w:cs="Times New Roman"/>
          <w:sz w:val="28"/>
          <w:szCs w:val="28"/>
        </w:rPr>
        <w:t>3</w:t>
      </w:r>
      <w:r w:rsidRPr="007E4DE5">
        <w:rPr>
          <w:rFonts w:ascii="Times New Roman" w:hAnsi="Times New Roman" w:cs="Times New Roman"/>
          <w:sz w:val="28"/>
          <w:szCs w:val="28"/>
        </w:rPr>
        <w:t xml:space="preserve"> год запланировано 0,5 млн. рублей для софинансирования из областного бюджета. </w:t>
      </w:r>
    </w:p>
    <w:p w:rsidR="00584F5D" w:rsidRPr="007E4DE5" w:rsidRDefault="00584F5D" w:rsidP="00584F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DE5">
        <w:rPr>
          <w:rFonts w:ascii="Times New Roman" w:hAnsi="Times New Roman" w:cs="Times New Roman"/>
          <w:i/>
          <w:sz w:val="28"/>
          <w:szCs w:val="28"/>
        </w:rPr>
        <w:t xml:space="preserve">        Отлов животных без владельцев – 0,4 млн. рублей;</w:t>
      </w:r>
    </w:p>
    <w:p w:rsidR="00057BD4" w:rsidRDefault="003F7D76" w:rsidP="000A418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4F5D" w:rsidRPr="007E4DE5">
        <w:rPr>
          <w:rFonts w:ascii="Times New Roman" w:hAnsi="Times New Roman" w:cs="Times New Roman"/>
          <w:i/>
          <w:sz w:val="28"/>
          <w:szCs w:val="28"/>
        </w:rPr>
        <w:t>Содержание скотомогильников – 0,2 млн. рублей</w:t>
      </w:r>
      <w:r w:rsidR="000A418E" w:rsidRPr="007E4DE5">
        <w:rPr>
          <w:rFonts w:ascii="Times New Roman" w:hAnsi="Times New Roman" w:cs="Times New Roman"/>
          <w:i/>
          <w:sz w:val="28"/>
          <w:szCs w:val="28"/>
        </w:rPr>
        <w:t>.</w:t>
      </w:r>
    </w:p>
    <w:p w:rsidR="00FA1B6C" w:rsidRPr="007E4DE5" w:rsidRDefault="00FA1B6C" w:rsidP="000A418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4ABE" w:rsidRPr="007E4DE5" w:rsidRDefault="000319E3" w:rsidP="00031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9E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54F7610" wp14:editId="04712D2A">
            <wp:extent cx="3657917" cy="2743438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ABE" w:rsidRPr="007E4DE5" w:rsidRDefault="006F2CA0" w:rsidP="00C54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На развитие и поддержку жили</w:t>
      </w:r>
      <w:r w:rsidR="00C54F33" w:rsidRPr="007E4DE5">
        <w:rPr>
          <w:rFonts w:ascii="Times New Roman" w:hAnsi="Times New Roman" w:cs="Times New Roman"/>
          <w:sz w:val="28"/>
          <w:szCs w:val="28"/>
        </w:rPr>
        <w:t>щ</w:t>
      </w:r>
      <w:r w:rsidRPr="007E4DE5">
        <w:rPr>
          <w:rFonts w:ascii="Times New Roman" w:hAnsi="Times New Roman" w:cs="Times New Roman"/>
          <w:sz w:val="28"/>
          <w:szCs w:val="28"/>
        </w:rPr>
        <w:t>но</w:t>
      </w:r>
      <w:r w:rsidR="00C54F33" w:rsidRPr="007E4DE5">
        <w:rPr>
          <w:rFonts w:ascii="Times New Roman" w:hAnsi="Times New Roman" w:cs="Times New Roman"/>
          <w:sz w:val="28"/>
          <w:szCs w:val="28"/>
        </w:rPr>
        <w:t>-</w:t>
      </w:r>
      <w:r w:rsidRPr="007E4DE5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="00D111FF" w:rsidRPr="007E4DE5">
        <w:rPr>
          <w:rFonts w:ascii="Times New Roman" w:hAnsi="Times New Roman" w:cs="Times New Roman"/>
          <w:sz w:val="28"/>
          <w:szCs w:val="28"/>
        </w:rPr>
        <w:t>хозяйства</w:t>
      </w:r>
      <w:r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AA62F2" w:rsidRPr="007E4DE5">
        <w:rPr>
          <w:rFonts w:ascii="Times New Roman" w:hAnsi="Times New Roman" w:cs="Times New Roman"/>
          <w:sz w:val="28"/>
          <w:szCs w:val="28"/>
        </w:rPr>
        <w:t xml:space="preserve">планируется направить </w:t>
      </w:r>
      <w:r w:rsidR="008E43EB" w:rsidRPr="007E4DE5">
        <w:rPr>
          <w:rFonts w:ascii="Times New Roman" w:hAnsi="Times New Roman" w:cs="Times New Roman"/>
          <w:sz w:val="28"/>
          <w:szCs w:val="28"/>
        </w:rPr>
        <w:t>171,6</w:t>
      </w:r>
      <w:r w:rsidR="00AA62F2" w:rsidRPr="007E4DE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C54F33" w:rsidRPr="007E4DE5">
        <w:rPr>
          <w:rFonts w:ascii="Times New Roman" w:hAnsi="Times New Roman" w:cs="Times New Roman"/>
          <w:sz w:val="28"/>
          <w:szCs w:val="28"/>
        </w:rPr>
        <w:t>, из них предусмотрены расходы на</w:t>
      </w:r>
      <w:r w:rsidR="006A4ABE" w:rsidRPr="007E4DE5">
        <w:rPr>
          <w:rFonts w:ascii="Times New Roman" w:hAnsi="Times New Roman" w:cs="Times New Roman"/>
          <w:sz w:val="28"/>
          <w:szCs w:val="28"/>
        </w:rPr>
        <w:t>:</w:t>
      </w:r>
    </w:p>
    <w:p w:rsidR="008E43EB" w:rsidRPr="007E4DE5" w:rsidRDefault="006A4ABE" w:rsidP="00B612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-</w:t>
      </w:r>
      <w:r w:rsidR="00D14239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0C7534" w:rsidRPr="007E4DE5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городского округа – </w:t>
      </w:r>
      <w:r w:rsidR="005B062F" w:rsidRPr="007E4DE5">
        <w:rPr>
          <w:rFonts w:ascii="Times New Roman" w:hAnsi="Times New Roman" w:cs="Times New Roman"/>
          <w:sz w:val="28"/>
          <w:szCs w:val="28"/>
        </w:rPr>
        <w:t>115,6</w:t>
      </w:r>
      <w:r w:rsidR="004F299B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0C7534" w:rsidRPr="007E4DE5">
        <w:rPr>
          <w:rFonts w:ascii="Times New Roman" w:hAnsi="Times New Roman" w:cs="Times New Roman"/>
          <w:sz w:val="28"/>
          <w:szCs w:val="28"/>
        </w:rPr>
        <w:t>млн. рублей</w:t>
      </w:r>
      <w:r w:rsidR="00D14239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6A6E65" w:rsidRPr="007E4DE5">
        <w:rPr>
          <w:rFonts w:ascii="Times New Roman" w:hAnsi="Times New Roman" w:cs="Times New Roman"/>
          <w:i/>
          <w:sz w:val="28"/>
          <w:szCs w:val="28"/>
        </w:rPr>
        <w:t>(</w:t>
      </w:r>
      <w:r w:rsidR="00B61262" w:rsidRPr="007E4DE5">
        <w:rPr>
          <w:rFonts w:ascii="Times New Roman" w:hAnsi="Times New Roman" w:cs="Times New Roman"/>
          <w:i/>
          <w:sz w:val="28"/>
          <w:szCs w:val="28"/>
        </w:rPr>
        <w:t>ф</w:t>
      </w:r>
      <w:r w:rsidR="000714C0" w:rsidRPr="007E4DE5">
        <w:rPr>
          <w:rFonts w:ascii="Times New Roman" w:hAnsi="Times New Roman" w:cs="Times New Roman"/>
          <w:i/>
          <w:sz w:val="28"/>
          <w:szCs w:val="28"/>
        </w:rPr>
        <w:t>ормирование современной городской среды – 33,</w:t>
      </w:r>
      <w:r w:rsidR="008E43EB" w:rsidRPr="007E4DE5">
        <w:rPr>
          <w:rFonts w:ascii="Times New Roman" w:hAnsi="Times New Roman" w:cs="Times New Roman"/>
          <w:i/>
          <w:sz w:val="28"/>
          <w:szCs w:val="28"/>
        </w:rPr>
        <w:t>2 млн. рублей</w:t>
      </w:r>
      <w:r w:rsidR="000714C0" w:rsidRPr="007E4DE5">
        <w:rPr>
          <w:rFonts w:ascii="Times New Roman" w:hAnsi="Times New Roman" w:cs="Times New Roman"/>
          <w:i/>
          <w:sz w:val="28"/>
          <w:szCs w:val="28"/>
        </w:rPr>
        <w:t>, в том числе за счет средств  областного бюджета 33,</w:t>
      </w:r>
      <w:r w:rsidR="008E43EB" w:rsidRPr="007E4DE5">
        <w:rPr>
          <w:rFonts w:ascii="Times New Roman" w:hAnsi="Times New Roman" w:cs="Times New Roman"/>
          <w:i/>
          <w:sz w:val="28"/>
          <w:szCs w:val="28"/>
        </w:rPr>
        <w:t>0</w:t>
      </w:r>
      <w:r w:rsidR="000714C0"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рублей;</w:t>
      </w:r>
      <w:r w:rsidR="00983DDA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A6E65" w:rsidRPr="007E4DE5">
        <w:rPr>
          <w:rFonts w:ascii="Times New Roman" w:hAnsi="Times New Roman" w:cs="Times New Roman"/>
          <w:i/>
          <w:sz w:val="28"/>
          <w:szCs w:val="28"/>
        </w:rPr>
        <w:t>КБиО</w:t>
      </w:r>
      <w:proofErr w:type="spellEnd"/>
      <w:r w:rsidR="008E7637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99B" w:rsidRPr="007E4DE5">
        <w:rPr>
          <w:rFonts w:ascii="Times New Roman" w:hAnsi="Times New Roman" w:cs="Times New Roman"/>
          <w:i/>
          <w:sz w:val="28"/>
          <w:szCs w:val="28"/>
        </w:rPr>
        <w:t>–</w:t>
      </w:r>
      <w:r w:rsidR="008E7637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43EB" w:rsidRPr="007E4DE5">
        <w:rPr>
          <w:rFonts w:ascii="Times New Roman" w:hAnsi="Times New Roman" w:cs="Times New Roman"/>
          <w:i/>
          <w:sz w:val="28"/>
          <w:szCs w:val="28"/>
        </w:rPr>
        <w:t>44,0</w:t>
      </w:r>
      <w:r w:rsidR="008E7637"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</w:t>
      </w:r>
      <w:r w:rsidR="00B61262" w:rsidRPr="007E4DE5">
        <w:rPr>
          <w:rFonts w:ascii="Times New Roman" w:hAnsi="Times New Roman" w:cs="Times New Roman"/>
          <w:i/>
          <w:sz w:val="28"/>
          <w:szCs w:val="28"/>
        </w:rPr>
        <w:t>,</w:t>
      </w:r>
      <w:r w:rsidR="008E43EB" w:rsidRPr="007E4DE5">
        <w:rPr>
          <w:rFonts w:ascii="Times New Roman" w:hAnsi="Times New Roman" w:cs="Times New Roman"/>
          <w:i/>
          <w:sz w:val="28"/>
          <w:szCs w:val="28"/>
        </w:rPr>
        <w:t xml:space="preserve"> в том числе за счет средств  областного бюджета 15,3 млн. рублей</w:t>
      </w:r>
      <w:r w:rsidR="006A6E65" w:rsidRPr="007E4DE5">
        <w:rPr>
          <w:rFonts w:ascii="Times New Roman" w:hAnsi="Times New Roman" w:cs="Times New Roman"/>
          <w:i/>
          <w:sz w:val="28"/>
          <w:szCs w:val="28"/>
        </w:rPr>
        <w:t>,</w:t>
      </w:r>
      <w:r w:rsidR="004E7297" w:rsidRPr="007E4DE5">
        <w:rPr>
          <w:rFonts w:ascii="Times New Roman" w:hAnsi="Times New Roman" w:cs="Times New Roman"/>
          <w:i/>
          <w:sz w:val="28"/>
          <w:szCs w:val="28"/>
        </w:rPr>
        <w:t xml:space="preserve"> уличное освещение – </w:t>
      </w:r>
      <w:r w:rsidR="008E43EB" w:rsidRPr="007E4DE5">
        <w:rPr>
          <w:rFonts w:ascii="Times New Roman" w:hAnsi="Times New Roman" w:cs="Times New Roman"/>
          <w:i/>
          <w:sz w:val="28"/>
          <w:szCs w:val="28"/>
        </w:rPr>
        <w:t>16,6</w:t>
      </w:r>
      <w:r w:rsidR="004E7297"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рублей,</w:t>
      </w:r>
      <w:r w:rsidR="006A6E65" w:rsidRPr="007E4DE5">
        <w:rPr>
          <w:rFonts w:ascii="Times New Roman" w:hAnsi="Times New Roman" w:cs="Times New Roman"/>
          <w:i/>
          <w:sz w:val="28"/>
          <w:szCs w:val="28"/>
        </w:rPr>
        <w:t xml:space="preserve"> сельские территории</w:t>
      </w:r>
      <w:r w:rsidR="004F299B" w:rsidRPr="007E4DE5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6A6E65" w:rsidRPr="007E4DE5">
        <w:rPr>
          <w:rFonts w:ascii="Times New Roman" w:hAnsi="Times New Roman" w:cs="Times New Roman"/>
          <w:i/>
          <w:sz w:val="28"/>
          <w:szCs w:val="28"/>
        </w:rPr>
        <w:t>захоронение</w:t>
      </w:r>
      <w:r w:rsidR="008E7637" w:rsidRPr="007E4DE5">
        <w:rPr>
          <w:rFonts w:ascii="Times New Roman" w:hAnsi="Times New Roman" w:cs="Times New Roman"/>
          <w:i/>
          <w:sz w:val="28"/>
          <w:szCs w:val="28"/>
        </w:rPr>
        <w:t xml:space="preserve"> – 0,</w:t>
      </w:r>
      <w:r w:rsidR="008E43EB" w:rsidRPr="007E4DE5">
        <w:rPr>
          <w:rFonts w:ascii="Times New Roman" w:hAnsi="Times New Roman" w:cs="Times New Roman"/>
          <w:i/>
          <w:sz w:val="28"/>
          <w:szCs w:val="28"/>
        </w:rPr>
        <w:t>4</w:t>
      </w:r>
      <w:r w:rsidR="008E7637" w:rsidRPr="007E4DE5">
        <w:rPr>
          <w:rFonts w:ascii="Times New Roman" w:hAnsi="Times New Roman" w:cs="Times New Roman"/>
          <w:i/>
          <w:sz w:val="28"/>
          <w:szCs w:val="28"/>
        </w:rPr>
        <w:t xml:space="preserve"> млн</w:t>
      </w:r>
      <w:r w:rsidR="00C54F33" w:rsidRPr="007E4DE5">
        <w:rPr>
          <w:rFonts w:ascii="Times New Roman" w:hAnsi="Times New Roman" w:cs="Times New Roman"/>
          <w:i/>
          <w:sz w:val="28"/>
          <w:szCs w:val="28"/>
        </w:rPr>
        <w:t>.</w:t>
      </w:r>
      <w:r w:rsidR="008E7637" w:rsidRPr="007E4DE5">
        <w:rPr>
          <w:rFonts w:ascii="Times New Roman" w:hAnsi="Times New Roman" w:cs="Times New Roman"/>
          <w:i/>
          <w:sz w:val="28"/>
          <w:szCs w:val="28"/>
        </w:rPr>
        <w:t xml:space="preserve"> рублей</w:t>
      </w:r>
      <w:r w:rsidR="00C54F33" w:rsidRPr="007E4DE5">
        <w:rPr>
          <w:rFonts w:ascii="Times New Roman" w:hAnsi="Times New Roman" w:cs="Times New Roman"/>
          <w:i/>
          <w:sz w:val="28"/>
          <w:szCs w:val="28"/>
        </w:rPr>
        <w:t>,</w:t>
      </w:r>
      <w:r w:rsidR="008E7637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5255" w:rsidRPr="007E4DE5">
        <w:rPr>
          <w:rFonts w:ascii="Times New Roman" w:hAnsi="Times New Roman" w:cs="Times New Roman"/>
          <w:i/>
          <w:sz w:val="28"/>
          <w:szCs w:val="28"/>
        </w:rPr>
        <w:t xml:space="preserve"> благоустройство</w:t>
      </w:r>
      <w:r w:rsidR="008E43EB" w:rsidRPr="007E4DE5">
        <w:rPr>
          <w:rFonts w:ascii="Times New Roman" w:hAnsi="Times New Roman" w:cs="Times New Roman"/>
          <w:i/>
          <w:sz w:val="28"/>
          <w:szCs w:val="28"/>
        </w:rPr>
        <w:t xml:space="preserve"> на сельских территориях</w:t>
      </w:r>
      <w:r w:rsidR="008E7637" w:rsidRPr="007E4DE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B062F" w:rsidRPr="007E4DE5">
        <w:rPr>
          <w:rFonts w:ascii="Times New Roman" w:hAnsi="Times New Roman" w:cs="Times New Roman"/>
          <w:i/>
          <w:sz w:val="28"/>
          <w:szCs w:val="28"/>
        </w:rPr>
        <w:t>1,8</w:t>
      </w:r>
      <w:r w:rsidR="008E7637" w:rsidRPr="007E4DE5">
        <w:rPr>
          <w:rFonts w:ascii="Times New Roman" w:hAnsi="Times New Roman" w:cs="Times New Roman"/>
          <w:i/>
          <w:sz w:val="28"/>
          <w:szCs w:val="28"/>
        </w:rPr>
        <w:t xml:space="preserve"> млн</w:t>
      </w:r>
      <w:r w:rsidR="00A66AAE" w:rsidRPr="007E4DE5">
        <w:rPr>
          <w:rFonts w:ascii="Times New Roman" w:hAnsi="Times New Roman" w:cs="Times New Roman"/>
          <w:i/>
          <w:sz w:val="28"/>
          <w:szCs w:val="28"/>
        </w:rPr>
        <w:t>.</w:t>
      </w:r>
      <w:r w:rsidR="008E7637" w:rsidRPr="007E4DE5">
        <w:rPr>
          <w:rFonts w:ascii="Times New Roman" w:hAnsi="Times New Roman" w:cs="Times New Roman"/>
          <w:i/>
          <w:sz w:val="28"/>
          <w:szCs w:val="28"/>
        </w:rPr>
        <w:t xml:space="preserve"> рублей</w:t>
      </w:r>
      <w:r w:rsidR="00B61262" w:rsidRPr="007E4DE5">
        <w:rPr>
          <w:rFonts w:ascii="Times New Roman" w:hAnsi="Times New Roman" w:cs="Times New Roman"/>
          <w:i/>
          <w:sz w:val="28"/>
          <w:szCs w:val="28"/>
        </w:rPr>
        <w:t xml:space="preserve">; долгосрочный </w:t>
      </w:r>
      <w:proofErr w:type="spellStart"/>
      <w:r w:rsidR="00B61262" w:rsidRPr="007E4DE5">
        <w:rPr>
          <w:rFonts w:ascii="Times New Roman" w:hAnsi="Times New Roman" w:cs="Times New Roman"/>
          <w:i/>
          <w:sz w:val="28"/>
          <w:szCs w:val="28"/>
        </w:rPr>
        <w:t>энергосервисный</w:t>
      </w:r>
      <w:proofErr w:type="spellEnd"/>
      <w:r w:rsidR="00B61262" w:rsidRPr="007E4DE5">
        <w:rPr>
          <w:rFonts w:ascii="Times New Roman" w:hAnsi="Times New Roman" w:cs="Times New Roman"/>
          <w:i/>
          <w:sz w:val="28"/>
          <w:szCs w:val="28"/>
        </w:rPr>
        <w:t xml:space="preserve"> контракт в сумме 19,6 млн. рублей). </w:t>
      </w:r>
    </w:p>
    <w:p w:rsidR="00B60724" w:rsidRPr="007E4DE5" w:rsidRDefault="00B60724" w:rsidP="004F29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- реализацию мероприятий муниципальной программы по развитию и модернизации объектов коммунальной инфраструктуры – </w:t>
      </w:r>
      <w:r w:rsidR="003A5675" w:rsidRPr="007E4DE5">
        <w:rPr>
          <w:rFonts w:ascii="Times New Roman" w:hAnsi="Times New Roman" w:cs="Times New Roman"/>
          <w:sz w:val="28"/>
          <w:szCs w:val="28"/>
        </w:rPr>
        <w:t>4,3</w:t>
      </w:r>
      <w:r w:rsidR="0002363A" w:rsidRPr="007E4DE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3A5675" w:rsidRPr="007E4DE5">
        <w:rPr>
          <w:rFonts w:ascii="Times New Roman" w:hAnsi="Times New Roman" w:cs="Times New Roman"/>
          <w:sz w:val="28"/>
          <w:szCs w:val="28"/>
        </w:rPr>
        <w:t>,</w:t>
      </w:r>
      <w:r w:rsidR="0002363A" w:rsidRPr="007E4DE5">
        <w:rPr>
          <w:rFonts w:ascii="Times New Roman" w:hAnsi="Times New Roman" w:cs="Times New Roman"/>
          <w:sz w:val="28"/>
          <w:szCs w:val="28"/>
        </w:rPr>
        <w:t xml:space="preserve"> в которую входит:</w:t>
      </w:r>
    </w:p>
    <w:p w:rsidR="007C412F" w:rsidRPr="007E4DE5" w:rsidRDefault="007C412F" w:rsidP="007C4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4D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7E4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троительство уличной сети водоснабжения по ул. Мартовская, ул. им. Академика  Топчиева, ул. Стройная, ул. </w:t>
      </w:r>
      <w:proofErr w:type="spellStart"/>
      <w:r w:rsidRPr="007E4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Себровская</w:t>
      </w:r>
      <w:proofErr w:type="spellEnd"/>
      <w:r w:rsidRPr="007E4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сумме 1,3 млн. рублей;</w:t>
      </w:r>
    </w:p>
    <w:p w:rsidR="007C412F" w:rsidRPr="007E4DE5" w:rsidRDefault="007C412F" w:rsidP="007C4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4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строительство уличного водопровода по ул. Рабочая (в границах ул. Коммуны, ул. Обороны) в сумме 0,7</w:t>
      </w:r>
      <w:r w:rsidR="007E02CE" w:rsidRPr="007E4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E4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млн. рублей;</w:t>
      </w:r>
    </w:p>
    <w:p w:rsidR="007C412F" w:rsidRPr="007E4DE5" w:rsidRDefault="007C412F" w:rsidP="007C4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4D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7E4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троительство уличной сети водоснабжения по улицам Пирогова, Красноармейская от ул. Коммуны до домовладения № 63 по ул. Красноармейская в сумме 0,2 млн. рублей;</w:t>
      </w:r>
    </w:p>
    <w:p w:rsidR="007C412F" w:rsidRPr="007E4DE5" w:rsidRDefault="007C412F" w:rsidP="007C4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4D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7E4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троительство уличной сети водоснабжения по ул. Дзержинского от № 86 до № 45 в сумме 0,3 млн. рублей;</w:t>
      </w:r>
    </w:p>
    <w:p w:rsidR="007C412F" w:rsidRPr="007E4DE5" w:rsidRDefault="007C412F" w:rsidP="005B0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4D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7E4D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еновацию водозаборной скважины в х. Сухов-2 в сумме 1,8 млн. рублей;</w:t>
      </w:r>
    </w:p>
    <w:p w:rsidR="00A51A99" w:rsidRPr="007E4DE5" w:rsidRDefault="000714C0" w:rsidP="00A51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lastRenderedPageBreak/>
        <w:t>- взносы на капитальный ремонт общего имущества</w:t>
      </w:r>
      <w:r w:rsidR="005B062F" w:rsidRPr="007E4DE5">
        <w:rPr>
          <w:rFonts w:ascii="Times New Roman" w:hAnsi="Times New Roman" w:cs="Times New Roman"/>
          <w:sz w:val="28"/>
          <w:szCs w:val="28"/>
        </w:rPr>
        <w:t>, на техническое обследование многоквартирных жилых домов</w:t>
      </w:r>
      <w:r w:rsidR="005B062F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sz w:val="28"/>
          <w:szCs w:val="28"/>
        </w:rPr>
        <w:t>и на проведение капитальных ремонтов муниципального жилого фонда планируется</w:t>
      </w:r>
      <w:r w:rsidR="00A51A99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sz w:val="28"/>
          <w:szCs w:val="28"/>
        </w:rPr>
        <w:t xml:space="preserve">– </w:t>
      </w:r>
      <w:r w:rsidR="005B062F" w:rsidRPr="007E4DE5">
        <w:rPr>
          <w:rFonts w:ascii="Times New Roman" w:hAnsi="Times New Roman" w:cs="Times New Roman"/>
          <w:sz w:val="28"/>
          <w:szCs w:val="28"/>
        </w:rPr>
        <w:t>1,4</w:t>
      </w:r>
      <w:r w:rsidRPr="007E4DE5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4E7297" w:rsidRPr="007E4DE5" w:rsidRDefault="00282F9C" w:rsidP="00A51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- </w:t>
      </w:r>
      <w:r w:rsidR="004E7297" w:rsidRPr="007E4DE5">
        <w:rPr>
          <w:rFonts w:ascii="Times New Roman" w:hAnsi="Times New Roman" w:cs="Times New Roman"/>
          <w:sz w:val="28"/>
          <w:szCs w:val="28"/>
        </w:rPr>
        <w:t>на выполнение государственных полномочий по компенсации  выпадающих доходов</w:t>
      </w:r>
      <w:r w:rsidRPr="007E4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DE5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7E4DE5">
        <w:rPr>
          <w:rFonts w:ascii="Times New Roman" w:hAnsi="Times New Roman" w:cs="Times New Roman"/>
          <w:sz w:val="28"/>
          <w:szCs w:val="28"/>
        </w:rPr>
        <w:t xml:space="preserve"> организаций, за </w:t>
      </w:r>
      <w:r w:rsidR="004E7297" w:rsidRPr="007E4DE5">
        <w:rPr>
          <w:rFonts w:ascii="Times New Roman" w:hAnsi="Times New Roman" w:cs="Times New Roman"/>
          <w:sz w:val="28"/>
          <w:szCs w:val="28"/>
        </w:rPr>
        <w:t xml:space="preserve">счет средств субвенции из областного бюджета  в сумме  </w:t>
      </w:r>
      <w:r w:rsidR="005B062F" w:rsidRPr="007E4DE5">
        <w:rPr>
          <w:rFonts w:ascii="Times New Roman" w:hAnsi="Times New Roman" w:cs="Times New Roman"/>
          <w:sz w:val="28"/>
          <w:szCs w:val="28"/>
        </w:rPr>
        <w:t>11,9</w:t>
      </w:r>
      <w:r w:rsidR="0002363A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sz w:val="28"/>
          <w:szCs w:val="28"/>
        </w:rPr>
        <w:t>млн</w:t>
      </w:r>
      <w:r w:rsidR="004E7297" w:rsidRPr="007E4DE5">
        <w:rPr>
          <w:rFonts w:ascii="Times New Roman" w:hAnsi="Times New Roman" w:cs="Times New Roman"/>
          <w:sz w:val="28"/>
          <w:szCs w:val="28"/>
        </w:rPr>
        <w:t>. рублей;</w:t>
      </w:r>
    </w:p>
    <w:p w:rsidR="004E7297" w:rsidRPr="007E4DE5" w:rsidRDefault="00A66AAE" w:rsidP="005B06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- </w:t>
      </w:r>
      <w:r w:rsidR="004E7297" w:rsidRPr="007E4DE5">
        <w:rPr>
          <w:rFonts w:ascii="Times New Roman" w:hAnsi="Times New Roman" w:cs="Times New Roman"/>
          <w:sz w:val="28"/>
          <w:szCs w:val="28"/>
        </w:rPr>
        <w:t xml:space="preserve">на организацию и осуществлению государственного жилищного надзора и лицензионного контроля в сумме </w:t>
      </w:r>
      <w:r w:rsidR="0002363A" w:rsidRPr="007E4DE5">
        <w:rPr>
          <w:rFonts w:ascii="Times New Roman" w:hAnsi="Times New Roman" w:cs="Times New Roman"/>
          <w:sz w:val="28"/>
          <w:szCs w:val="28"/>
        </w:rPr>
        <w:t>0,</w:t>
      </w:r>
      <w:r w:rsidR="005B062F" w:rsidRPr="007E4DE5">
        <w:rPr>
          <w:rFonts w:ascii="Times New Roman" w:hAnsi="Times New Roman" w:cs="Times New Roman"/>
          <w:sz w:val="28"/>
          <w:szCs w:val="28"/>
        </w:rPr>
        <w:t xml:space="preserve">8 </w:t>
      </w:r>
      <w:r w:rsidR="0002363A" w:rsidRPr="007E4DE5">
        <w:rPr>
          <w:rFonts w:ascii="Times New Roman" w:hAnsi="Times New Roman" w:cs="Times New Roman"/>
          <w:sz w:val="28"/>
          <w:szCs w:val="28"/>
        </w:rPr>
        <w:t>млн.</w:t>
      </w:r>
      <w:r w:rsidR="004E7297" w:rsidRPr="007E4DE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E7297" w:rsidRPr="007E4DE5" w:rsidRDefault="00AF42D6" w:rsidP="004E72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- </w:t>
      </w:r>
      <w:r w:rsidR="004E7297" w:rsidRPr="007E4DE5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по комплексно</w:t>
      </w:r>
      <w:r w:rsidR="00282F9C" w:rsidRPr="007E4DE5">
        <w:rPr>
          <w:rFonts w:ascii="Times New Roman" w:hAnsi="Times New Roman" w:cs="Times New Roman"/>
          <w:sz w:val="28"/>
          <w:szCs w:val="28"/>
        </w:rPr>
        <w:t xml:space="preserve">му развитию </w:t>
      </w:r>
      <w:r w:rsidRPr="007E4DE5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282F9C" w:rsidRPr="007E4DE5">
        <w:rPr>
          <w:rFonts w:ascii="Times New Roman" w:hAnsi="Times New Roman" w:cs="Times New Roman"/>
          <w:sz w:val="28"/>
          <w:szCs w:val="28"/>
        </w:rPr>
        <w:t xml:space="preserve">территорий в сумме </w:t>
      </w:r>
      <w:r w:rsidR="005B062F" w:rsidRPr="007E4DE5">
        <w:rPr>
          <w:rFonts w:ascii="Times New Roman" w:hAnsi="Times New Roman" w:cs="Times New Roman"/>
          <w:sz w:val="28"/>
          <w:szCs w:val="28"/>
        </w:rPr>
        <w:t>27,8</w:t>
      </w:r>
      <w:r w:rsidR="00282F9C" w:rsidRPr="007E4DE5">
        <w:rPr>
          <w:rFonts w:ascii="Times New Roman" w:hAnsi="Times New Roman" w:cs="Times New Roman"/>
          <w:sz w:val="28"/>
          <w:szCs w:val="28"/>
        </w:rPr>
        <w:t xml:space="preserve"> млн</w:t>
      </w:r>
      <w:r w:rsidR="00D111FF" w:rsidRPr="007E4DE5">
        <w:rPr>
          <w:rFonts w:ascii="Times New Roman" w:hAnsi="Times New Roman" w:cs="Times New Roman"/>
          <w:sz w:val="28"/>
          <w:szCs w:val="28"/>
        </w:rPr>
        <w:t>. рублей;</w:t>
      </w:r>
    </w:p>
    <w:p w:rsidR="00D111FF" w:rsidRPr="007E4DE5" w:rsidRDefault="00D111FF" w:rsidP="004E72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- на реализацию мероприятий по содействию занятости населения на временное трудоустройство граждан в сумме </w:t>
      </w:r>
      <w:r w:rsidR="00A15074" w:rsidRPr="007E4DE5">
        <w:rPr>
          <w:rFonts w:ascii="Times New Roman" w:hAnsi="Times New Roman" w:cs="Times New Roman"/>
          <w:sz w:val="28"/>
          <w:szCs w:val="28"/>
        </w:rPr>
        <w:t>2,0</w:t>
      </w:r>
      <w:r w:rsidRPr="007E4DE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714C0" w:rsidRPr="007E4DE5">
        <w:rPr>
          <w:rFonts w:ascii="Times New Roman" w:hAnsi="Times New Roman" w:cs="Times New Roman"/>
          <w:sz w:val="28"/>
          <w:szCs w:val="28"/>
        </w:rPr>
        <w:t>.</w:t>
      </w:r>
    </w:p>
    <w:p w:rsidR="004E7297" w:rsidRPr="007E4DE5" w:rsidRDefault="004E7297" w:rsidP="004E729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DE5">
        <w:rPr>
          <w:rFonts w:ascii="Times New Roman" w:hAnsi="Times New Roman" w:cs="Times New Roman"/>
          <w:i/>
          <w:sz w:val="28"/>
          <w:szCs w:val="28"/>
        </w:rPr>
        <w:t xml:space="preserve">Кроме того, по данной отрасли предусмотрены расходы на обеспечение выполнения функций казенным учреждением МКУ «Отдел капитального строительства» в сумме </w:t>
      </w:r>
      <w:r w:rsidR="00A15074" w:rsidRPr="007E4DE5">
        <w:rPr>
          <w:rFonts w:ascii="Times New Roman" w:hAnsi="Times New Roman" w:cs="Times New Roman"/>
          <w:i/>
          <w:sz w:val="28"/>
          <w:szCs w:val="28"/>
        </w:rPr>
        <w:t>7,7</w:t>
      </w:r>
      <w:r w:rsidR="00AF42D6" w:rsidRPr="007E4DE5">
        <w:rPr>
          <w:rFonts w:ascii="Times New Roman" w:hAnsi="Times New Roman" w:cs="Times New Roman"/>
          <w:i/>
          <w:sz w:val="28"/>
          <w:szCs w:val="28"/>
        </w:rPr>
        <w:t xml:space="preserve"> млн</w:t>
      </w:r>
      <w:r w:rsidRPr="007E4DE5">
        <w:rPr>
          <w:rFonts w:ascii="Times New Roman" w:hAnsi="Times New Roman" w:cs="Times New Roman"/>
          <w:i/>
          <w:sz w:val="28"/>
          <w:szCs w:val="28"/>
        </w:rPr>
        <w:t>. рублей.</w:t>
      </w:r>
    </w:p>
    <w:p w:rsidR="00644EF1" w:rsidRDefault="00644EF1" w:rsidP="00AF42D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19E3" w:rsidRPr="007E4DE5" w:rsidRDefault="000319E3" w:rsidP="000319E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9E3">
        <w:rPr>
          <w:rFonts w:ascii="Times New Roman" w:hAnsi="Times New Roman" w:cs="Times New Roman"/>
          <w:b/>
          <w:color w:val="FF0000"/>
          <w:sz w:val="28"/>
          <w:szCs w:val="28"/>
        </w:rPr>
        <w:drawing>
          <wp:inline distT="0" distB="0" distL="0" distR="0" wp14:anchorId="4E74E248" wp14:editId="7519CA21">
            <wp:extent cx="3657917" cy="2743438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EF1" w:rsidRPr="007E4DE5" w:rsidRDefault="00644EF1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Одной из важных </w:t>
      </w:r>
      <w:r w:rsidR="00027FF7" w:rsidRPr="007E4DE5">
        <w:rPr>
          <w:rFonts w:ascii="Times New Roman" w:hAnsi="Times New Roman" w:cs="Times New Roman"/>
          <w:sz w:val="28"/>
          <w:szCs w:val="28"/>
        </w:rPr>
        <w:t>социальных задач</w:t>
      </w:r>
      <w:r w:rsidRPr="007E4DE5">
        <w:rPr>
          <w:rFonts w:ascii="Times New Roman" w:hAnsi="Times New Roman" w:cs="Times New Roman"/>
          <w:sz w:val="28"/>
          <w:szCs w:val="28"/>
        </w:rPr>
        <w:t xml:space="preserve"> является организаци</w:t>
      </w:r>
      <w:r w:rsidR="00027FF7" w:rsidRPr="007E4DE5">
        <w:rPr>
          <w:rFonts w:ascii="Times New Roman" w:hAnsi="Times New Roman" w:cs="Times New Roman"/>
          <w:sz w:val="28"/>
          <w:szCs w:val="28"/>
        </w:rPr>
        <w:t>я</w:t>
      </w:r>
      <w:r w:rsidRPr="007E4DE5">
        <w:rPr>
          <w:rFonts w:ascii="Times New Roman" w:hAnsi="Times New Roman" w:cs="Times New Roman"/>
          <w:sz w:val="28"/>
          <w:szCs w:val="28"/>
        </w:rPr>
        <w:t xml:space="preserve"> питания, отдыха и оздоровления обучающихся городского округа. На ее реализаци</w:t>
      </w:r>
      <w:r w:rsidR="00514521" w:rsidRPr="007E4DE5">
        <w:rPr>
          <w:rFonts w:ascii="Times New Roman" w:hAnsi="Times New Roman" w:cs="Times New Roman"/>
          <w:sz w:val="28"/>
          <w:szCs w:val="28"/>
        </w:rPr>
        <w:t xml:space="preserve">ю потребуется </w:t>
      </w:r>
      <w:r w:rsidR="0059010B" w:rsidRPr="007E4DE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27FF7" w:rsidRPr="007E4DE5">
        <w:rPr>
          <w:rFonts w:ascii="Times New Roman" w:hAnsi="Times New Roman" w:cs="Times New Roman"/>
          <w:sz w:val="28"/>
          <w:szCs w:val="28"/>
        </w:rPr>
        <w:t>105,9</w:t>
      </w:r>
      <w:r w:rsidRPr="007E4DE5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546413" w:rsidRPr="007E4DE5" w:rsidRDefault="003E0B33" w:rsidP="003E0B3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организацию </w:t>
      </w:r>
      <w:r w:rsidRPr="007E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детей из </w:t>
      </w:r>
      <w:r w:rsidR="0059010B" w:rsidRPr="007E4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малообеспеченных</w:t>
      </w:r>
      <w:r w:rsidRPr="007E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детей, находящихся</w:t>
      </w:r>
      <w:r w:rsidR="00C4066E" w:rsidRPr="007E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у фтизиатра учащихся 5</w:t>
      </w:r>
      <w:r w:rsidRPr="007E4DE5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 и горячего питания обучающихся</w:t>
      </w:r>
      <w:r w:rsidR="00C4066E" w:rsidRPr="007E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классов</w:t>
      </w:r>
      <w:r w:rsidRPr="007E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2A28" w:rsidRPr="007E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-  </w:t>
      </w:r>
      <w:r w:rsidR="00027FF7" w:rsidRPr="007E4DE5">
        <w:rPr>
          <w:rFonts w:ascii="Times New Roman" w:eastAsia="Times New Roman" w:hAnsi="Times New Roman" w:cs="Times New Roman"/>
          <w:sz w:val="28"/>
          <w:szCs w:val="28"/>
          <w:lang w:eastAsia="ru-RU"/>
        </w:rPr>
        <w:t>92,5</w:t>
      </w:r>
      <w:r w:rsidRPr="007E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  <w:r w:rsidR="00644EF1" w:rsidRPr="007E4DE5">
        <w:rPr>
          <w:rFonts w:ascii="Times New Roman" w:hAnsi="Times New Roman" w:cs="Times New Roman"/>
          <w:i/>
          <w:sz w:val="28"/>
          <w:szCs w:val="28"/>
        </w:rPr>
        <w:t xml:space="preserve">из них </w:t>
      </w:r>
      <w:r w:rsidR="000E2A28" w:rsidRPr="007E4DE5">
        <w:rPr>
          <w:rFonts w:ascii="Times New Roman" w:hAnsi="Times New Roman" w:cs="Times New Roman"/>
          <w:i/>
          <w:sz w:val="28"/>
          <w:szCs w:val="28"/>
        </w:rPr>
        <w:t>5</w:t>
      </w:r>
      <w:r w:rsidR="00A15074" w:rsidRPr="007E4DE5">
        <w:rPr>
          <w:rFonts w:ascii="Times New Roman" w:hAnsi="Times New Roman" w:cs="Times New Roman"/>
          <w:i/>
          <w:sz w:val="28"/>
          <w:szCs w:val="28"/>
        </w:rPr>
        <w:t>8,1</w:t>
      </w:r>
      <w:r w:rsidR="00644EF1"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 –</w:t>
      </w:r>
      <w:r w:rsidR="0059010B" w:rsidRPr="007E4DE5">
        <w:rPr>
          <w:rFonts w:ascii="Times New Roman" w:hAnsi="Times New Roman" w:cs="Times New Roman"/>
          <w:i/>
          <w:sz w:val="28"/>
          <w:szCs w:val="28"/>
        </w:rPr>
        <w:t xml:space="preserve"> средства из областного бюджета</w:t>
      </w:r>
      <w:r w:rsidRPr="007E4DE5">
        <w:rPr>
          <w:rFonts w:ascii="Times New Roman" w:hAnsi="Times New Roman" w:cs="Times New Roman"/>
          <w:i/>
          <w:sz w:val="28"/>
          <w:szCs w:val="28"/>
        </w:rPr>
        <w:t>.</w:t>
      </w:r>
      <w:r w:rsidR="00C4066E" w:rsidRPr="007E4DE5">
        <w:rPr>
          <w:rFonts w:ascii="Times New Roman" w:hAnsi="Times New Roman" w:cs="Times New Roman"/>
          <w:i/>
          <w:sz w:val="28"/>
          <w:szCs w:val="28"/>
        </w:rPr>
        <w:t xml:space="preserve"> Стоимость одного блюда в 202</w:t>
      </w:r>
      <w:r w:rsidR="007B56EE" w:rsidRPr="007E4DE5">
        <w:rPr>
          <w:rFonts w:ascii="Times New Roman" w:hAnsi="Times New Roman" w:cs="Times New Roman"/>
          <w:i/>
          <w:sz w:val="28"/>
          <w:szCs w:val="28"/>
        </w:rPr>
        <w:t>3</w:t>
      </w:r>
      <w:r w:rsidR="00C4066E" w:rsidRPr="007E4DE5">
        <w:rPr>
          <w:rFonts w:ascii="Times New Roman" w:hAnsi="Times New Roman" w:cs="Times New Roman"/>
          <w:i/>
          <w:sz w:val="28"/>
          <w:szCs w:val="28"/>
        </w:rPr>
        <w:t xml:space="preserve"> году составит</w:t>
      </w:r>
      <w:r w:rsidR="007E02CE" w:rsidRPr="007E4DE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C4066E" w:rsidRPr="007E4D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56EE" w:rsidRPr="007E4DE5">
        <w:rPr>
          <w:rFonts w:ascii="Times New Roman" w:hAnsi="Times New Roman" w:cs="Times New Roman"/>
          <w:i/>
          <w:sz w:val="28"/>
          <w:szCs w:val="28"/>
        </w:rPr>
        <w:t>82,25</w:t>
      </w:r>
      <w:r w:rsidR="00C4066E" w:rsidRPr="007E4DE5">
        <w:rPr>
          <w:rFonts w:ascii="Times New Roman" w:hAnsi="Times New Roman" w:cs="Times New Roman"/>
          <w:i/>
          <w:sz w:val="28"/>
          <w:szCs w:val="28"/>
        </w:rPr>
        <w:t xml:space="preserve"> рублей.</w:t>
      </w:r>
    </w:p>
    <w:p w:rsidR="00434F1A" w:rsidRPr="007E4DE5" w:rsidRDefault="00644EF1" w:rsidP="0058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На оказание муниципальной услуги по организации </w:t>
      </w:r>
      <w:r w:rsidRPr="007E4DE5">
        <w:rPr>
          <w:rFonts w:ascii="Times New Roman" w:hAnsi="Times New Roman" w:cs="Times New Roman"/>
          <w:b/>
          <w:sz w:val="28"/>
          <w:szCs w:val="28"/>
        </w:rPr>
        <w:t>отдыха детей</w:t>
      </w:r>
      <w:r w:rsidRPr="007E4DE5">
        <w:rPr>
          <w:rFonts w:ascii="Times New Roman" w:hAnsi="Times New Roman" w:cs="Times New Roman"/>
          <w:sz w:val="28"/>
          <w:szCs w:val="28"/>
        </w:rPr>
        <w:t xml:space="preserve"> в летний период в </w:t>
      </w:r>
      <w:r w:rsidR="001C52A3" w:rsidRPr="007E4DE5">
        <w:rPr>
          <w:rFonts w:ascii="Times New Roman" w:hAnsi="Times New Roman" w:cs="Times New Roman"/>
          <w:sz w:val="28"/>
          <w:szCs w:val="28"/>
        </w:rPr>
        <w:t>м</w:t>
      </w:r>
      <w:r w:rsidRPr="007E4DE5">
        <w:rPr>
          <w:rFonts w:ascii="Times New Roman" w:hAnsi="Times New Roman" w:cs="Times New Roman"/>
          <w:sz w:val="28"/>
          <w:szCs w:val="28"/>
        </w:rPr>
        <w:t xml:space="preserve">униципальном лагере </w:t>
      </w:r>
      <w:r w:rsidR="001C52A3" w:rsidRPr="007E4DE5">
        <w:rPr>
          <w:rFonts w:ascii="Times New Roman" w:hAnsi="Times New Roman" w:cs="Times New Roman"/>
          <w:sz w:val="28"/>
          <w:szCs w:val="28"/>
        </w:rPr>
        <w:t xml:space="preserve">Ленинец </w:t>
      </w:r>
      <w:r w:rsidRPr="007E4DE5">
        <w:rPr>
          <w:rFonts w:ascii="Times New Roman" w:hAnsi="Times New Roman" w:cs="Times New Roman"/>
          <w:sz w:val="28"/>
          <w:szCs w:val="28"/>
        </w:rPr>
        <w:t>и отдыха в каникулярный период в лагерях дневного пребывания на базе общеобразовательных учреждений городско</w:t>
      </w:r>
      <w:r w:rsidR="008D6094" w:rsidRPr="007E4DE5">
        <w:rPr>
          <w:rFonts w:ascii="Times New Roman" w:hAnsi="Times New Roman" w:cs="Times New Roman"/>
          <w:sz w:val="28"/>
          <w:szCs w:val="28"/>
        </w:rPr>
        <w:t>го округа предусмотрен</w:t>
      </w:r>
      <w:r w:rsidR="00DD371D" w:rsidRPr="007E4DE5">
        <w:rPr>
          <w:rFonts w:ascii="Times New Roman" w:hAnsi="Times New Roman" w:cs="Times New Roman"/>
          <w:sz w:val="28"/>
          <w:szCs w:val="28"/>
        </w:rPr>
        <w:t>ы</w:t>
      </w:r>
      <w:r w:rsidR="008D6094" w:rsidRPr="007E4DE5">
        <w:rPr>
          <w:rFonts w:ascii="Times New Roman" w:hAnsi="Times New Roman" w:cs="Times New Roman"/>
          <w:sz w:val="28"/>
          <w:szCs w:val="28"/>
        </w:rPr>
        <w:t xml:space="preserve"> бюджетные ассигнования</w:t>
      </w:r>
      <w:r w:rsidRPr="007E4DE5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4F42CE" w:rsidRPr="007E4DE5">
        <w:rPr>
          <w:rFonts w:ascii="Times New Roman" w:hAnsi="Times New Roman" w:cs="Times New Roman"/>
          <w:sz w:val="28"/>
          <w:szCs w:val="28"/>
        </w:rPr>
        <w:t>13,4</w:t>
      </w:r>
      <w:r w:rsidRPr="007E4DE5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Pr="007E4DE5">
        <w:rPr>
          <w:rFonts w:ascii="Times New Roman" w:hAnsi="Times New Roman" w:cs="Times New Roman"/>
          <w:i/>
          <w:sz w:val="28"/>
          <w:szCs w:val="28"/>
        </w:rPr>
        <w:t xml:space="preserve">(в </w:t>
      </w:r>
      <w:proofErr w:type="spellStart"/>
      <w:r w:rsidRPr="007E4DE5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7E4DE5">
        <w:rPr>
          <w:rFonts w:ascii="Times New Roman" w:hAnsi="Times New Roman" w:cs="Times New Roman"/>
          <w:i/>
          <w:sz w:val="28"/>
          <w:szCs w:val="28"/>
        </w:rPr>
        <w:t xml:space="preserve">. субсидия из областного бюджета – </w:t>
      </w:r>
      <w:r w:rsidR="007B56EE" w:rsidRPr="007E4DE5">
        <w:rPr>
          <w:rFonts w:ascii="Times New Roman" w:hAnsi="Times New Roman" w:cs="Times New Roman"/>
          <w:i/>
          <w:sz w:val="28"/>
          <w:szCs w:val="28"/>
        </w:rPr>
        <w:t>10,6</w:t>
      </w:r>
      <w:r w:rsidRPr="007E4DE5">
        <w:rPr>
          <w:rFonts w:ascii="Times New Roman" w:hAnsi="Times New Roman" w:cs="Times New Roman"/>
          <w:i/>
          <w:sz w:val="28"/>
          <w:szCs w:val="28"/>
        </w:rPr>
        <w:t xml:space="preserve"> млн. рублей)</w:t>
      </w:r>
      <w:r w:rsidRPr="007E4D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66E" w:rsidRPr="007E4DE5" w:rsidRDefault="00C4066E" w:rsidP="0058298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19E3" w:rsidRDefault="000319E3" w:rsidP="00434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E3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0A78FDA6" wp14:editId="5EA77FB3">
            <wp:extent cx="3657917" cy="2743438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2C2" w:rsidRPr="007E4DE5" w:rsidRDefault="00A03507" w:rsidP="00B15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>С</w:t>
      </w:r>
      <w:r w:rsidR="00B35CCD" w:rsidRPr="007E4DE5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6F5F02" w:rsidRPr="007E4DE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B35CCD" w:rsidRPr="007E4DE5">
        <w:rPr>
          <w:rFonts w:ascii="Times New Roman" w:hAnsi="Times New Roman" w:cs="Times New Roman"/>
          <w:sz w:val="28"/>
          <w:szCs w:val="28"/>
        </w:rPr>
        <w:t>я</w:t>
      </w:r>
      <w:r w:rsidR="00824689" w:rsidRPr="007E4DE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4066E" w:rsidRPr="007E4DE5">
        <w:rPr>
          <w:rFonts w:ascii="Times New Roman" w:hAnsi="Times New Roman" w:cs="Times New Roman"/>
          <w:sz w:val="28"/>
          <w:szCs w:val="28"/>
        </w:rPr>
        <w:t>в</w:t>
      </w:r>
      <w:r w:rsidR="00B35CCD" w:rsidRPr="007E4DE5">
        <w:rPr>
          <w:rFonts w:ascii="Times New Roman" w:hAnsi="Times New Roman" w:cs="Times New Roman"/>
          <w:sz w:val="28"/>
          <w:szCs w:val="28"/>
        </w:rPr>
        <w:t xml:space="preserve"> 20</w:t>
      </w:r>
      <w:r w:rsidR="00C4066E" w:rsidRPr="007E4DE5">
        <w:rPr>
          <w:rFonts w:ascii="Times New Roman" w:hAnsi="Times New Roman" w:cs="Times New Roman"/>
          <w:sz w:val="28"/>
          <w:szCs w:val="28"/>
        </w:rPr>
        <w:t>2</w:t>
      </w:r>
      <w:r w:rsidR="00432690" w:rsidRPr="007E4DE5">
        <w:rPr>
          <w:rFonts w:ascii="Times New Roman" w:hAnsi="Times New Roman" w:cs="Times New Roman"/>
          <w:sz w:val="28"/>
          <w:szCs w:val="28"/>
        </w:rPr>
        <w:t>3</w:t>
      </w:r>
      <w:r w:rsidR="00B35CCD" w:rsidRPr="007E4DE5">
        <w:rPr>
          <w:rFonts w:ascii="Times New Roman" w:hAnsi="Times New Roman" w:cs="Times New Roman"/>
          <w:sz w:val="28"/>
          <w:szCs w:val="28"/>
        </w:rPr>
        <w:t xml:space="preserve"> год</w:t>
      </w:r>
      <w:r w:rsidR="00C4066E" w:rsidRPr="007E4DE5">
        <w:rPr>
          <w:rFonts w:ascii="Times New Roman" w:hAnsi="Times New Roman" w:cs="Times New Roman"/>
          <w:sz w:val="28"/>
          <w:szCs w:val="28"/>
        </w:rPr>
        <w:t>у</w:t>
      </w:r>
      <w:r w:rsidR="00B35CCD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8A2C25" w:rsidRPr="007E4DE5">
        <w:rPr>
          <w:rFonts w:ascii="Times New Roman" w:hAnsi="Times New Roman" w:cs="Times New Roman"/>
          <w:sz w:val="28"/>
          <w:szCs w:val="28"/>
        </w:rPr>
        <w:t>продолжит</w:t>
      </w:r>
      <w:r w:rsidR="00C4066E" w:rsidRPr="007E4DE5">
        <w:rPr>
          <w:rFonts w:ascii="Times New Roman" w:hAnsi="Times New Roman" w:cs="Times New Roman"/>
          <w:sz w:val="28"/>
          <w:szCs w:val="28"/>
        </w:rPr>
        <w:t>ся</w:t>
      </w:r>
      <w:r w:rsidR="008A2C25" w:rsidRPr="007E4DE5">
        <w:rPr>
          <w:rFonts w:ascii="Times New Roman" w:hAnsi="Times New Roman" w:cs="Times New Roman"/>
          <w:sz w:val="28"/>
          <w:szCs w:val="28"/>
        </w:rPr>
        <w:t xml:space="preserve">  участие в национальных проектах, государственных и региональных программах, что</w:t>
      </w:r>
      <w:r w:rsidR="00B152C2" w:rsidRPr="007E4DE5">
        <w:rPr>
          <w:rFonts w:ascii="Times New Roman" w:hAnsi="Times New Roman" w:cs="Times New Roman"/>
          <w:sz w:val="28"/>
          <w:szCs w:val="28"/>
        </w:rPr>
        <w:t xml:space="preserve"> позволяет ежегодно п</w:t>
      </w:r>
      <w:r w:rsidR="008A2C25" w:rsidRPr="007E4DE5">
        <w:rPr>
          <w:rFonts w:ascii="Times New Roman" w:hAnsi="Times New Roman" w:cs="Times New Roman"/>
          <w:sz w:val="28"/>
          <w:szCs w:val="28"/>
        </w:rPr>
        <w:t>ривле</w:t>
      </w:r>
      <w:r w:rsidR="00B152C2" w:rsidRPr="007E4DE5">
        <w:rPr>
          <w:rFonts w:ascii="Times New Roman" w:hAnsi="Times New Roman" w:cs="Times New Roman"/>
          <w:sz w:val="28"/>
          <w:szCs w:val="28"/>
        </w:rPr>
        <w:t>кать дополнительные</w:t>
      </w:r>
      <w:r w:rsidR="008A2C25" w:rsidRPr="007E4DE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152C2" w:rsidRPr="007E4DE5">
        <w:rPr>
          <w:rFonts w:ascii="Times New Roman" w:hAnsi="Times New Roman" w:cs="Times New Roman"/>
          <w:sz w:val="28"/>
          <w:szCs w:val="28"/>
        </w:rPr>
        <w:t>а</w:t>
      </w:r>
      <w:r w:rsidR="008A2C25" w:rsidRPr="007E4DE5">
        <w:rPr>
          <w:rFonts w:ascii="Times New Roman" w:hAnsi="Times New Roman" w:cs="Times New Roman"/>
          <w:sz w:val="28"/>
          <w:szCs w:val="28"/>
        </w:rPr>
        <w:t xml:space="preserve"> из бюджетов других уровней</w:t>
      </w:r>
      <w:r w:rsidR="00B152C2" w:rsidRPr="007E4DE5">
        <w:rPr>
          <w:rFonts w:ascii="Times New Roman" w:hAnsi="Times New Roman" w:cs="Times New Roman"/>
          <w:sz w:val="28"/>
          <w:szCs w:val="28"/>
        </w:rPr>
        <w:t>.</w:t>
      </w:r>
    </w:p>
    <w:p w:rsidR="00432690" w:rsidRPr="007E4DE5" w:rsidRDefault="008A2C25" w:rsidP="00432690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B152C2" w:rsidRPr="007E4DE5">
        <w:rPr>
          <w:rFonts w:ascii="Times New Roman" w:hAnsi="Times New Roman" w:cs="Times New Roman"/>
          <w:sz w:val="28"/>
          <w:szCs w:val="28"/>
        </w:rPr>
        <w:t>На 202</w:t>
      </w:r>
      <w:r w:rsidR="00432690" w:rsidRPr="007E4DE5">
        <w:rPr>
          <w:rFonts w:ascii="Times New Roman" w:hAnsi="Times New Roman" w:cs="Times New Roman"/>
          <w:sz w:val="28"/>
          <w:szCs w:val="28"/>
        </w:rPr>
        <w:t>3</w:t>
      </w:r>
      <w:r w:rsidR="00B152C2" w:rsidRPr="007E4DE5">
        <w:rPr>
          <w:rFonts w:ascii="Times New Roman" w:hAnsi="Times New Roman" w:cs="Times New Roman"/>
          <w:sz w:val="28"/>
          <w:szCs w:val="28"/>
        </w:rPr>
        <w:t xml:space="preserve"> год </w:t>
      </w:r>
      <w:r w:rsidR="00B35CCD" w:rsidRPr="007E4DE5">
        <w:rPr>
          <w:rFonts w:ascii="Times New Roman" w:hAnsi="Times New Roman" w:cs="Times New Roman"/>
          <w:sz w:val="28"/>
          <w:szCs w:val="28"/>
        </w:rPr>
        <w:t>запланированы следующие расходы:</w:t>
      </w:r>
      <w:r w:rsidR="00432690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32690" w:rsidRPr="007E4DE5" w:rsidRDefault="00432690" w:rsidP="00432690">
      <w:pPr>
        <w:spacing w:after="0"/>
        <w:ind w:firstLine="708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- строительство крытого катка с искусственным льдом на сумму </w:t>
      </w:r>
      <w:r w:rsidR="00352F81" w:rsidRPr="007E4DE5">
        <w:rPr>
          <w:rFonts w:ascii="Times New Roman" w:hAnsi="Times New Roman" w:cs="Times New Roman"/>
          <w:snapToGrid w:val="0"/>
          <w:sz w:val="28"/>
          <w:szCs w:val="28"/>
        </w:rPr>
        <w:t>177,1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млн. рублей</w:t>
      </w:r>
      <w:r w:rsidR="00352F81" w:rsidRPr="007E4DE5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из которых доля областного бюджета </w:t>
      </w:r>
      <w:r w:rsidR="00352F81" w:rsidRPr="007E4DE5">
        <w:rPr>
          <w:rFonts w:ascii="Times New Roman" w:hAnsi="Times New Roman" w:cs="Times New Roman"/>
          <w:snapToGrid w:val="0"/>
          <w:sz w:val="28"/>
          <w:szCs w:val="28"/>
        </w:rPr>
        <w:t>168,2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млн. рублей</w:t>
      </w:r>
      <w:r w:rsidRPr="007E4DE5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; </w:t>
      </w:r>
    </w:p>
    <w:p w:rsidR="00A03507" w:rsidRPr="007E4DE5" w:rsidRDefault="000B60D7" w:rsidP="00B152C2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E4DE5">
        <w:rPr>
          <w:rFonts w:ascii="Times New Roman" w:hAnsi="Times New Roman" w:cs="Times New Roman"/>
          <w:sz w:val="28"/>
          <w:szCs w:val="28"/>
        </w:rPr>
        <w:t xml:space="preserve">- </w:t>
      </w:r>
      <w:r w:rsidR="00C4066E" w:rsidRPr="007E4DE5">
        <w:rPr>
          <w:rFonts w:ascii="Times New Roman" w:hAnsi="Times New Roman" w:cs="Times New Roman"/>
          <w:sz w:val="28"/>
          <w:szCs w:val="28"/>
        </w:rPr>
        <w:t>строительств</w:t>
      </w:r>
      <w:r w:rsidR="00432690" w:rsidRPr="007E4DE5">
        <w:rPr>
          <w:rFonts w:ascii="Times New Roman" w:hAnsi="Times New Roman" w:cs="Times New Roman"/>
          <w:sz w:val="28"/>
          <w:szCs w:val="28"/>
        </w:rPr>
        <w:t>о</w:t>
      </w:r>
      <w:r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432690" w:rsidRPr="007E4DE5">
        <w:rPr>
          <w:rFonts w:ascii="Times New Roman" w:hAnsi="Times New Roman" w:cs="Times New Roman"/>
          <w:sz w:val="28"/>
          <w:szCs w:val="28"/>
        </w:rPr>
        <w:t>Центра культурного развития</w:t>
      </w:r>
      <w:r w:rsidR="009A3B55" w:rsidRPr="007E4DE5">
        <w:rPr>
          <w:rFonts w:ascii="Times New Roman" w:hAnsi="Times New Roman" w:cs="Times New Roman"/>
          <w:sz w:val="28"/>
          <w:szCs w:val="28"/>
        </w:rPr>
        <w:t xml:space="preserve"> </w:t>
      </w:r>
      <w:r w:rsidR="00C4066E" w:rsidRPr="007E4DE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32690" w:rsidRPr="007E4DE5">
        <w:rPr>
          <w:rFonts w:ascii="Times New Roman" w:hAnsi="Times New Roman" w:cs="Times New Roman"/>
          <w:sz w:val="28"/>
          <w:szCs w:val="28"/>
        </w:rPr>
        <w:t>77,8</w:t>
      </w:r>
      <w:r w:rsidR="00C4066E" w:rsidRPr="007E4DE5">
        <w:rPr>
          <w:rFonts w:ascii="Times New Roman" w:hAnsi="Times New Roman" w:cs="Times New Roman"/>
          <w:sz w:val="28"/>
          <w:szCs w:val="28"/>
        </w:rPr>
        <w:t xml:space="preserve"> млн. рублей, из которых доля областного бюджета </w:t>
      </w:r>
      <w:r w:rsidR="00432690" w:rsidRPr="007E4DE5">
        <w:rPr>
          <w:rFonts w:ascii="Times New Roman" w:hAnsi="Times New Roman" w:cs="Times New Roman"/>
          <w:sz w:val="28"/>
          <w:szCs w:val="28"/>
        </w:rPr>
        <w:t>68,6</w:t>
      </w:r>
      <w:r w:rsidR="00C4066E" w:rsidRPr="007E4DE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B152C2" w:rsidRPr="007E4DE5">
        <w:rPr>
          <w:rFonts w:ascii="Times New Roman" w:hAnsi="Times New Roman" w:cs="Times New Roman"/>
          <w:sz w:val="28"/>
          <w:szCs w:val="28"/>
        </w:rPr>
        <w:t>;</w:t>
      </w:r>
      <w:r w:rsidRPr="007E4D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152C2" w:rsidRPr="007E4DE5" w:rsidRDefault="001008A0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- благоустройство </w:t>
      </w:r>
      <w:r w:rsidR="009906A9" w:rsidRPr="007E4DE5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-х общественных территорий </w:t>
      </w:r>
      <w:r w:rsidR="00983DDA" w:rsidRPr="007E4DE5">
        <w:rPr>
          <w:rFonts w:ascii="Times New Roman" w:hAnsi="Times New Roman" w:cs="Times New Roman"/>
          <w:snapToGrid w:val="0"/>
          <w:sz w:val="28"/>
          <w:szCs w:val="28"/>
        </w:rPr>
        <w:t>по программе формирования</w:t>
      </w:r>
      <w:r w:rsidR="009A3B55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современной городской среды планируется </w:t>
      </w:r>
      <w:r w:rsidR="006A18C9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на сумму </w:t>
      </w:r>
      <w:r w:rsidR="00352F81" w:rsidRPr="007E4DE5">
        <w:rPr>
          <w:rFonts w:ascii="Times New Roman" w:hAnsi="Times New Roman" w:cs="Times New Roman"/>
          <w:snapToGrid w:val="0"/>
          <w:sz w:val="28"/>
          <w:szCs w:val="28"/>
        </w:rPr>
        <w:t>32,3</w:t>
      </w:r>
      <w:r w:rsidR="006A18C9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млн. рублей</w:t>
      </w:r>
      <w:r w:rsidR="00074413" w:rsidRPr="007E4DE5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074413" w:rsidRPr="007E4DE5">
        <w:rPr>
          <w:rFonts w:ascii="Times New Roman" w:hAnsi="Times New Roman" w:cs="Times New Roman"/>
          <w:sz w:val="28"/>
          <w:szCs w:val="28"/>
        </w:rPr>
        <w:t xml:space="preserve"> из которых доля областного бюджета 32,2 млн. рублей</w:t>
      </w:r>
      <w:r w:rsidR="00C302CC" w:rsidRPr="007E4DE5">
        <w:rPr>
          <w:rFonts w:ascii="Times New Roman" w:hAnsi="Times New Roman" w:cs="Times New Roman"/>
          <w:i/>
          <w:snapToGrid w:val="0"/>
          <w:sz w:val="28"/>
          <w:szCs w:val="28"/>
        </w:rPr>
        <w:t>:</w:t>
      </w:r>
    </w:p>
    <w:p w:rsidR="00EA5224" w:rsidRPr="007E4DE5" w:rsidRDefault="00EA5224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>общественное пространство по ул. Энгельса от ул. Некрасова до ул. Коммуны;</w:t>
      </w:r>
    </w:p>
    <w:p w:rsidR="008A3F83" w:rsidRPr="007E4DE5" w:rsidRDefault="008A3F83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общественное пространство по ул. </w:t>
      </w:r>
      <w:r w:rsidR="00EA5224" w:rsidRPr="007E4DE5">
        <w:rPr>
          <w:rFonts w:ascii="Times New Roman" w:hAnsi="Times New Roman" w:cs="Times New Roman"/>
          <w:snapToGrid w:val="0"/>
          <w:sz w:val="28"/>
          <w:szCs w:val="28"/>
        </w:rPr>
        <w:t>Энгельса от ул. Коммуны до ул. Серафимовича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A3F83" w:rsidRPr="007E4DE5" w:rsidRDefault="008A3F83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>общественное пространство по ул. Обороны</w:t>
      </w:r>
      <w:r w:rsidR="00EA5224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от ул. Энгельса до ул. Мичурина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52F81" w:rsidRPr="007E4DE5" w:rsidRDefault="00352F81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- по программе комплексное развитие сельских территорий планируется капитальный ремонт </w:t>
      </w:r>
      <w:r w:rsidR="009906A9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участков систем водоснабжения </w:t>
      </w:r>
      <w:r w:rsidR="00074413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на сумму </w:t>
      </w:r>
      <w:r w:rsidR="000241CD" w:rsidRPr="007E4DE5">
        <w:rPr>
          <w:rFonts w:ascii="Times New Roman" w:hAnsi="Times New Roman" w:cs="Times New Roman"/>
          <w:snapToGrid w:val="0"/>
          <w:sz w:val="28"/>
          <w:szCs w:val="28"/>
        </w:rPr>
        <w:t>27,3</w:t>
      </w:r>
      <w:r w:rsidR="00074413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млн. рублей,</w:t>
      </w:r>
      <w:r w:rsidR="00074413" w:rsidRPr="007E4DE5">
        <w:rPr>
          <w:rFonts w:ascii="Times New Roman" w:hAnsi="Times New Roman" w:cs="Times New Roman"/>
          <w:sz w:val="28"/>
          <w:szCs w:val="28"/>
        </w:rPr>
        <w:t xml:space="preserve"> из которых доля областного бюджета</w:t>
      </w:r>
      <w:r w:rsidR="009906A9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4413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26,8 млн. </w:t>
      </w:r>
      <w:r w:rsidR="000241CD" w:rsidRPr="007E4DE5">
        <w:rPr>
          <w:rFonts w:ascii="Times New Roman" w:hAnsi="Times New Roman" w:cs="Times New Roman"/>
          <w:snapToGrid w:val="0"/>
          <w:sz w:val="28"/>
          <w:szCs w:val="28"/>
        </w:rPr>
        <w:t>рублей:</w:t>
      </w:r>
    </w:p>
    <w:p w:rsidR="000241CD" w:rsidRPr="007E4DE5" w:rsidRDefault="000241CD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- на </w:t>
      </w:r>
      <w:proofErr w:type="spellStart"/>
      <w:r w:rsidRPr="007E4DE5">
        <w:rPr>
          <w:rFonts w:ascii="Times New Roman" w:hAnsi="Times New Roman" w:cs="Times New Roman"/>
          <w:snapToGrid w:val="0"/>
          <w:sz w:val="28"/>
          <w:szCs w:val="28"/>
        </w:rPr>
        <w:t>Карагичевской</w:t>
      </w:r>
      <w:proofErr w:type="spellEnd"/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сельской территории;</w:t>
      </w:r>
    </w:p>
    <w:p w:rsidR="000241CD" w:rsidRPr="007E4DE5" w:rsidRDefault="000241CD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proofErr w:type="spellStart"/>
      <w:r w:rsidRPr="007E4DE5">
        <w:rPr>
          <w:rFonts w:ascii="Times New Roman" w:hAnsi="Times New Roman" w:cs="Times New Roman"/>
          <w:snapToGrid w:val="0"/>
          <w:sz w:val="28"/>
          <w:szCs w:val="28"/>
        </w:rPr>
        <w:t>Отрадненской</w:t>
      </w:r>
      <w:proofErr w:type="spellEnd"/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сельской территории;</w:t>
      </w:r>
    </w:p>
    <w:p w:rsidR="000241CD" w:rsidRPr="007E4DE5" w:rsidRDefault="000241CD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>- Совхозной сельской территории;</w:t>
      </w:r>
    </w:p>
    <w:p w:rsidR="000241CD" w:rsidRPr="007E4DE5" w:rsidRDefault="000241CD" w:rsidP="000241C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>- Троицкой сельской территории.</w:t>
      </w:r>
    </w:p>
    <w:p w:rsidR="003627E5" w:rsidRPr="007E4DE5" w:rsidRDefault="003627E5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А также, планируются расходы по общеобразовательным учреждениям </w:t>
      </w:r>
      <w:r w:rsidR="00622EED" w:rsidRPr="007E4DE5">
        <w:rPr>
          <w:rFonts w:ascii="Times New Roman" w:hAnsi="Times New Roman" w:cs="Times New Roman"/>
          <w:snapToGrid w:val="0"/>
          <w:sz w:val="28"/>
          <w:szCs w:val="28"/>
        </w:rPr>
        <w:t>за счет средств областного</w:t>
      </w:r>
      <w:r w:rsidR="006A18C9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и местного</w:t>
      </w:r>
      <w:r w:rsidR="00622EED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бюджета в сумме </w:t>
      </w:r>
      <w:r w:rsidR="00074413" w:rsidRPr="007E4DE5">
        <w:rPr>
          <w:rFonts w:ascii="Times New Roman" w:hAnsi="Times New Roman" w:cs="Times New Roman"/>
          <w:snapToGrid w:val="0"/>
          <w:sz w:val="28"/>
          <w:szCs w:val="28"/>
        </w:rPr>
        <w:t>18,3</w:t>
      </w:r>
      <w:r w:rsidR="00622EED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млн. рублей</w:t>
      </w:r>
      <w:r w:rsidR="00074413" w:rsidRPr="007E4DE5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074413" w:rsidRPr="007E4DE5">
        <w:rPr>
          <w:rFonts w:ascii="Times New Roman" w:hAnsi="Times New Roman" w:cs="Times New Roman"/>
          <w:sz w:val="28"/>
          <w:szCs w:val="28"/>
        </w:rPr>
        <w:t xml:space="preserve"> в том числе средства областного бюджета 17,4 млн. рублей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3627E5" w:rsidRPr="007E4DE5" w:rsidRDefault="003627E5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- на </w:t>
      </w:r>
      <w:r w:rsidR="00622EED" w:rsidRPr="007E4DE5">
        <w:rPr>
          <w:rFonts w:ascii="Times New Roman" w:hAnsi="Times New Roman" w:cs="Times New Roman"/>
          <w:snapToGrid w:val="0"/>
          <w:sz w:val="28"/>
          <w:szCs w:val="28"/>
        </w:rPr>
        <w:t>замену кровли</w:t>
      </w:r>
      <w:r w:rsidR="00074413" w:rsidRPr="007E4DE5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Pr="007E4DE5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</w:p>
    <w:p w:rsidR="00622EED" w:rsidRPr="007E4DE5" w:rsidRDefault="00622EED" w:rsidP="00622EE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>- на приобретение и замену осветительных приборов</w:t>
      </w:r>
      <w:r w:rsidR="006A18C9" w:rsidRPr="007E4DE5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3627E5" w:rsidRPr="007E4DE5" w:rsidRDefault="006A18C9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lastRenderedPageBreak/>
        <w:t>-</w:t>
      </w:r>
      <w:r w:rsidR="001A38BB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627E5" w:rsidRPr="007E4DE5">
        <w:rPr>
          <w:rFonts w:ascii="Times New Roman" w:hAnsi="Times New Roman" w:cs="Times New Roman"/>
          <w:snapToGrid w:val="0"/>
          <w:sz w:val="28"/>
          <w:szCs w:val="28"/>
        </w:rPr>
        <w:t>на благоустройство площадок для проведения праздничных линеек и других мероприятий</w:t>
      </w:r>
      <w:r w:rsidR="00074413" w:rsidRPr="007E4DE5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74413" w:rsidRPr="007E4DE5" w:rsidRDefault="00074413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>- модернизация спортивной площадки в МКОУ «СШ №7»;</w:t>
      </w:r>
    </w:p>
    <w:p w:rsidR="00074413" w:rsidRPr="007E4DE5" w:rsidRDefault="00074413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>- открытие центров «Точка роста».</w:t>
      </w:r>
    </w:p>
    <w:p w:rsidR="00A273D3" w:rsidRDefault="00A273D3" w:rsidP="000319E3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9E3" w:rsidRPr="007E4DE5" w:rsidRDefault="000319E3" w:rsidP="00FA1B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E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7DD38CF" wp14:editId="7CD94A71">
            <wp:extent cx="3657917" cy="2743438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8BB" w:rsidRPr="007E4DE5" w:rsidRDefault="001A38BB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>В 2022 году в рамках проведенного голосования по инициативному бюджетированию были определены победители</w:t>
      </w:r>
      <w:r w:rsidR="008114B1" w:rsidRPr="007E4DE5">
        <w:rPr>
          <w:rFonts w:ascii="Times New Roman" w:hAnsi="Times New Roman" w:cs="Times New Roman"/>
          <w:snapToGrid w:val="0"/>
          <w:sz w:val="28"/>
          <w:szCs w:val="28"/>
        </w:rPr>
        <w:t>. Финансирование проектов будет осуществляться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из областного</w:t>
      </w:r>
      <w:r w:rsidR="008114B1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E10617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местного 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>бюджет</w:t>
      </w:r>
      <w:r w:rsidR="00E10617" w:rsidRPr="007E4DE5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8114B1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и привлеченных внебюджетных источников 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10617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на сумму </w:t>
      </w:r>
      <w:r w:rsidR="006B3F38" w:rsidRPr="007E4DE5">
        <w:rPr>
          <w:rFonts w:ascii="Times New Roman" w:hAnsi="Times New Roman" w:cs="Times New Roman"/>
          <w:snapToGrid w:val="0"/>
          <w:sz w:val="28"/>
          <w:szCs w:val="28"/>
        </w:rPr>
        <w:t>8,5</w:t>
      </w:r>
      <w:r w:rsidR="00E10617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млн. рублей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6B3F38" w:rsidRPr="007E4DE5" w:rsidRDefault="006B3F38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>Будут проведены работы по:</w:t>
      </w:r>
    </w:p>
    <w:p w:rsidR="00A007D2" w:rsidRPr="007E4DE5" w:rsidRDefault="00A007D2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>- ремонту асфальтобетонного покрытия тротуара по ул. Коммуны в границах от ул.</w:t>
      </w:r>
      <w:r w:rsidR="00E10617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>Гоголя до ул.</w:t>
      </w:r>
      <w:r w:rsidR="00E10617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>Ленина;</w:t>
      </w:r>
    </w:p>
    <w:p w:rsidR="00A007D2" w:rsidRPr="007E4DE5" w:rsidRDefault="00A007D2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>- устройству асфальтобетонного покрытия тротуара по ул. Свободы в границах улиц Циолковского</w:t>
      </w:r>
      <w:r w:rsidR="00E10617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E10617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>Волжская;</w:t>
      </w:r>
    </w:p>
    <w:p w:rsidR="00A007D2" w:rsidRPr="007E4DE5" w:rsidRDefault="00A007D2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>- благоустройству прилегающей территории и реставрация памятника В.И. Ленину в г. Михайловка Волгоградской области;</w:t>
      </w:r>
    </w:p>
    <w:p w:rsidR="00A007D2" w:rsidRPr="007E4DE5" w:rsidRDefault="00A007D2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>- реконструкции</w:t>
      </w:r>
      <w:r w:rsidR="004B0550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4B0550" w:rsidRPr="007E4DE5">
        <w:rPr>
          <w:rFonts w:ascii="Times New Roman" w:hAnsi="Times New Roman" w:cs="Times New Roman"/>
          <w:snapToGrid w:val="0"/>
          <w:sz w:val="28"/>
          <w:szCs w:val="28"/>
        </w:rPr>
        <w:t>легкоатлитического</w:t>
      </w:r>
      <w:proofErr w:type="spellEnd"/>
      <w:r w:rsidR="004B0550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ядра МБУ «С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>портивная школа городского округа город Михайловка</w:t>
      </w:r>
      <w:r w:rsidR="004B0550" w:rsidRPr="007E4DE5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(3 этап);</w:t>
      </w:r>
    </w:p>
    <w:p w:rsidR="00A007D2" w:rsidRPr="007E4DE5" w:rsidRDefault="00A007D2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- ремонту концертного зала МБУ ДО </w:t>
      </w:r>
      <w:r w:rsidR="004B0550" w:rsidRPr="007E4DE5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>Детская школа искусств городского округа город Михайловка Волгоградской области</w:t>
      </w:r>
      <w:r w:rsidR="004B0550" w:rsidRPr="007E4DE5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A007D2" w:rsidRPr="007E4DE5" w:rsidRDefault="00A007D2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>- организации рекреации точных наук МКОУ «СШ №  4»;</w:t>
      </w:r>
    </w:p>
    <w:p w:rsidR="00A007D2" w:rsidRPr="007E4DE5" w:rsidRDefault="00A007D2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>- санитарное состояние - залог здоровья МКОУ «СШ» № 1;</w:t>
      </w:r>
    </w:p>
    <w:p w:rsidR="00A007D2" w:rsidRPr="007E4DE5" w:rsidRDefault="00A007D2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- обустройству </w:t>
      </w:r>
      <w:proofErr w:type="spellStart"/>
      <w:r w:rsidRPr="007E4DE5">
        <w:rPr>
          <w:rFonts w:ascii="Times New Roman" w:hAnsi="Times New Roman" w:cs="Times New Roman"/>
          <w:snapToGrid w:val="0"/>
          <w:sz w:val="28"/>
          <w:szCs w:val="28"/>
        </w:rPr>
        <w:t>скейт</w:t>
      </w:r>
      <w:proofErr w:type="spellEnd"/>
      <w:r w:rsidRPr="007E4DE5">
        <w:rPr>
          <w:rFonts w:ascii="Times New Roman" w:hAnsi="Times New Roman" w:cs="Times New Roman"/>
          <w:snapToGrid w:val="0"/>
          <w:sz w:val="28"/>
          <w:szCs w:val="28"/>
        </w:rPr>
        <w:t>-площадки, расположенной на территории городского  парка культуры и отдыха им. Смехова;</w:t>
      </w:r>
    </w:p>
    <w:p w:rsidR="00A007D2" w:rsidRPr="007E4DE5" w:rsidRDefault="00A007D2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- ремонту системы отопления в актовом зале </w:t>
      </w:r>
      <w:proofErr w:type="spellStart"/>
      <w:r w:rsidRPr="007E4DE5">
        <w:rPr>
          <w:rFonts w:ascii="Times New Roman" w:hAnsi="Times New Roman" w:cs="Times New Roman"/>
          <w:snapToGrid w:val="0"/>
          <w:sz w:val="28"/>
          <w:szCs w:val="28"/>
        </w:rPr>
        <w:t>Плотниковского</w:t>
      </w:r>
      <w:proofErr w:type="spellEnd"/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ДК - филиала МКУ "МЦК";</w:t>
      </w:r>
    </w:p>
    <w:p w:rsidR="00A007D2" w:rsidRPr="007E4DE5" w:rsidRDefault="00A007D2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>А так же в рамках детского инициативного бюджетирования победителями стали:</w:t>
      </w:r>
    </w:p>
    <w:p w:rsidR="00E10617" w:rsidRPr="007E4DE5" w:rsidRDefault="00E10617" w:rsidP="00E1061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МКОУ «СШ № 3» с проектом - </w:t>
      </w:r>
      <w:r w:rsidR="00A007D2" w:rsidRPr="007E4DE5">
        <w:rPr>
          <w:rFonts w:ascii="Times New Roman" w:hAnsi="Times New Roman" w:cs="Times New Roman"/>
          <w:snapToGrid w:val="0"/>
          <w:sz w:val="28"/>
          <w:szCs w:val="28"/>
        </w:rPr>
        <w:t>Школьный спортивный клуб "Вымпел": перезагрузка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; </w:t>
      </w:r>
    </w:p>
    <w:p w:rsidR="00E10617" w:rsidRPr="007E4DE5" w:rsidRDefault="00E10617" w:rsidP="00E1061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МКОУ «СШ № 1» - </w:t>
      </w:r>
      <w:r w:rsidR="00A007D2" w:rsidRPr="007E4DE5">
        <w:rPr>
          <w:rFonts w:ascii="Times New Roman" w:hAnsi="Times New Roman" w:cs="Times New Roman"/>
          <w:snapToGrid w:val="0"/>
          <w:sz w:val="28"/>
          <w:szCs w:val="28"/>
        </w:rPr>
        <w:t>Зона отдыха обучающихся с элементами озеленения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="00A007D2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A007D2" w:rsidRPr="007E4DE5" w:rsidRDefault="00E10617" w:rsidP="00E1061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>Кроме того, МКОУ «СШ № 2» стала победителем Кампуса</w:t>
      </w:r>
      <w:r w:rsidRPr="007E4DE5">
        <w:rPr>
          <w:sz w:val="28"/>
          <w:szCs w:val="28"/>
        </w:rPr>
        <w:t xml:space="preserve"> 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детского инициативного бюджетирования с проектом - </w:t>
      </w:r>
      <w:r w:rsidR="00A007D2" w:rsidRPr="007E4DE5">
        <w:rPr>
          <w:rFonts w:ascii="Times New Roman" w:hAnsi="Times New Roman" w:cs="Times New Roman"/>
          <w:snapToGrid w:val="0"/>
          <w:sz w:val="28"/>
          <w:szCs w:val="28"/>
        </w:rPr>
        <w:t>Создание школьной радиостудии "Перемена"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007D2" w:rsidRPr="007E4DE5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007D2" w:rsidRPr="007E4DE5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007D2" w:rsidRPr="007E4DE5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007D2" w:rsidRPr="007E4DE5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007D2" w:rsidRPr="007E4DE5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A007D2" w:rsidRPr="007E4DE5" w:rsidRDefault="00A007D2" w:rsidP="00B152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D91CF1" w:rsidRPr="007E4DE5" w:rsidRDefault="00D91CF1" w:rsidP="000A2CB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>Приоритетами бюджетной политики остается безусловное исполнение всех обязательств городского округа, и задач, поставленных в Указах Президента Российской Федерации.</w:t>
      </w:r>
    </w:p>
    <w:p w:rsidR="00B152C2" w:rsidRPr="007E4DE5" w:rsidRDefault="00D91CF1" w:rsidP="000A2CB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snapToGrid w:val="0"/>
          <w:color w:val="FF0000"/>
          <w:sz w:val="28"/>
          <w:szCs w:val="28"/>
        </w:rPr>
      </w:pPr>
      <w:r w:rsidRPr="007E4DE5">
        <w:rPr>
          <w:rFonts w:ascii="Times New Roman" w:hAnsi="Times New Roman" w:cs="Times New Roman"/>
          <w:snapToGrid w:val="0"/>
          <w:sz w:val="28"/>
          <w:szCs w:val="28"/>
        </w:rPr>
        <w:t>Предлагаемые параметры бюджета городского округа на 2023 год и на плановый период 2024</w:t>
      </w:r>
      <w:r w:rsidR="0050267E"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 - </w:t>
      </w:r>
      <w:r w:rsidRPr="007E4DE5">
        <w:rPr>
          <w:rFonts w:ascii="Times New Roman" w:hAnsi="Times New Roman" w:cs="Times New Roman"/>
          <w:snapToGrid w:val="0"/>
          <w:sz w:val="28"/>
          <w:szCs w:val="28"/>
        </w:rPr>
        <w:t xml:space="preserve">2025 годов, являются достаточно взвешенными и реалистичными, сохраняющими социальную направленность.  </w:t>
      </w:r>
      <w:r w:rsidR="00A007D2" w:rsidRPr="007E4DE5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007D2" w:rsidRPr="007E4DE5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007D2" w:rsidRPr="007E4DE5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007D2" w:rsidRPr="007E4DE5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007D2" w:rsidRPr="007E4DE5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007D2" w:rsidRPr="007E4DE5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007D2" w:rsidRPr="007E4DE5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B35CCD" w:rsidRPr="007E4DE5">
        <w:rPr>
          <w:rFonts w:ascii="Times New Roman" w:hAnsi="Times New Roman" w:cs="Times New Roman"/>
          <w:i/>
          <w:snapToGrid w:val="0"/>
          <w:color w:val="FF0000"/>
          <w:sz w:val="28"/>
          <w:szCs w:val="28"/>
        </w:rPr>
        <w:t xml:space="preserve"> </w:t>
      </w:r>
    </w:p>
    <w:p w:rsidR="000A2CBD" w:rsidRPr="007E4DE5" w:rsidRDefault="000A2CBD" w:rsidP="00376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2CBD" w:rsidRPr="007E4DE5" w:rsidSect="00A273D3">
      <w:headerReference w:type="default" r:id="rId22"/>
      <w:pgSz w:w="11906" w:h="16838" w:code="9"/>
      <w:pgMar w:top="851" w:right="454" w:bottom="397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AE" w:rsidRDefault="001477AE" w:rsidP="001477AE">
      <w:pPr>
        <w:spacing w:after="0" w:line="240" w:lineRule="auto"/>
      </w:pPr>
      <w:r>
        <w:separator/>
      </w:r>
    </w:p>
  </w:endnote>
  <w:endnote w:type="continuationSeparator" w:id="0">
    <w:p w:rsidR="001477AE" w:rsidRDefault="001477AE" w:rsidP="0014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AE" w:rsidRDefault="001477AE" w:rsidP="001477AE">
      <w:pPr>
        <w:spacing w:after="0" w:line="240" w:lineRule="auto"/>
      </w:pPr>
      <w:r>
        <w:separator/>
      </w:r>
    </w:p>
  </w:footnote>
  <w:footnote w:type="continuationSeparator" w:id="0">
    <w:p w:rsidR="001477AE" w:rsidRDefault="001477AE" w:rsidP="0014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138680"/>
      <w:docPartObj>
        <w:docPartGallery w:val="Page Numbers (Top of Page)"/>
        <w:docPartUnique/>
      </w:docPartObj>
    </w:sdtPr>
    <w:sdtEndPr/>
    <w:sdtContent>
      <w:p w:rsidR="001477AE" w:rsidRDefault="001477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1A7">
          <w:rPr>
            <w:noProof/>
          </w:rPr>
          <w:t>2</w:t>
        </w:r>
        <w:r>
          <w:fldChar w:fldCharType="end"/>
        </w:r>
      </w:p>
    </w:sdtContent>
  </w:sdt>
  <w:p w:rsidR="001477AE" w:rsidRDefault="001477A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03F"/>
    <w:rsid w:val="00014A84"/>
    <w:rsid w:val="00016FB6"/>
    <w:rsid w:val="0002101D"/>
    <w:rsid w:val="00022FC3"/>
    <w:rsid w:val="0002363A"/>
    <w:rsid w:val="000241CD"/>
    <w:rsid w:val="00027FF7"/>
    <w:rsid w:val="000319E3"/>
    <w:rsid w:val="00033FC9"/>
    <w:rsid w:val="00057BD4"/>
    <w:rsid w:val="000607D8"/>
    <w:rsid w:val="000621D4"/>
    <w:rsid w:val="00062DAF"/>
    <w:rsid w:val="000714C0"/>
    <w:rsid w:val="0007343F"/>
    <w:rsid w:val="00073995"/>
    <w:rsid w:val="00073E70"/>
    <w:rsid w:val="00074413"/>
    <w:rsid w:val="00075449"/>
    <w:rsid w:val="0007685F"/>
    <w:rsid w:val="00084171"/>
    <w:rsid w:val="00085794"/>
    <w:rsid w:val="00086FE2"/>
    <w:rsid w:val="00090108"/>
    <w:rsid w:val="00091361"/>
    <w:rsid w:val="0009644C"/>
    <w:rsid w:val="000A2CBD"/>
    <w:rsid w:val="000A418E"/>
    <w:rsid w:val="000B13E7"/>
    <w:rsid w:val="000B4F09"/>
    <w:rsid w:val="000B60D7"/>
    <w:rsid w:val="000B7EAD"/>
    <w:rsid w:val="000C251F"/>
    <w:rsid w:val="000C4681"/>
    <w:rsid w:val="000C7534"/>
    <w:rsid w:val="000D01C3"/>
    <w:rsid w:val="000D07B3"/>
    <w:rsid w:val="000D3C33"/>
    <w:rsid w:val="000D558B"/>
    <w:rsid w:val="000E0FD1"/>
    <w:rsid w:val="000E2A28"/>
    <w:rsid w:val="000F3D08"/>
    <w:rsid w:val="001008A0"/>
    <w:rsid w:val="00114CD1"/>
    <w:rsid w:val="00122525"/>
    <w:rsid w:val="00123CB3"/>
    <w:rsid w:val="00126FF9"/>
    <w:rsid w:val="00131F9F"/>
    <w:rsid w:val="001366EE"/>
    <w:rsid w:val="00145436"/>
    <w:rsid w:val="001477AE"/>
    <w:rsid w:val="00153524"/>
    <w:rsid w:val="00153AFA"/>
    <w:rsid w:val="00156F54"/>
    <w:rsid w:val="0015722A"/>
    <w:rsid w:val="001635BB"/>
    <w:rsid w:val="00165530"/>
    <w:rsid w:val="00165EA9"/>
    <w:rsid w:val="00166995"/>
    <w:rsid w:val="001770B9"/>
    <w:rsid w:val="00180119"/>
    <w:rsid w:val="00193F4A"/>
    <w:rsid w:val="001A071D"/>
    <w:rsid w:val="001A38BB"/>
    <w:rsid w:val="001A4C3A"/>
    <w:rsid w:val="001B1DF6"/>
    <w:rsid w:val="001C18C3"/>
    <w:rsid w:val="001C52A3"/>
    <w:rsid w:val="001C56E0"/>
    <w:rsid w:val="001C5982"/>
    <w:rsid w:val="001C6191"/>
    <w:rsid w:val="001D1ACA"/>
    <w:rsid w:val="001F29C8"/>
    <w:rsid w:val="001F2B27"/>
    <w:rsid w:val="001F39CE"/>
    <w:rsid w:val="001F3C9C"/>
    <w:rsid w:val="00215361"/>
    <w:rsid w:val="002162FC"/>
    <w:rsid w:val="0023135B"/>
    <w:rsid w:val="00232DEC"/>
    <w:rsid w:val="00250581"/>
    <w:rsid w:val="002555F8"/>
    <w:rsid w:val="002574CE"/>
    <w:rsid w:val="00260D1A"/>
    <w:rsid w:val="0026497D"/>
    <w:rsid w:val="002751DF"/>
    <w:rsid w:val="00282F9C"/>
    <w:rsid w:val="002947CA"/>
    <w:rsid w:val="002A3540"/>
    <w:rsid w:val="002A480D"/>
    <w:rsid w:val="002C4A17"/>
    <w:rsid w:val="002E5AE5"/>
    <w:rsid w:val="002F19B1"/>
    <w:rsid w:val="002F2421"/>
    <w:rsid w:val="00321A2A"/>
    <w:rsid w:val="00330D25"/>
    <w:rsid w:val="003315D1"/>
    <w:rsid w:val="00337381"/>
    <w:rsid w:val="00344024"/>
    <w:rsid w:val="00352F81"/>
    <w:rsid w:val="00355A45"/>
    <w:rsid w:val="00357DBD"/>
    <w:rsid w:val="003627E5"/>
    <w:rsid w:val="003645F8"/>
    <w:rsid w:val="00371B74"/>
    <w:rsid w:val="003739A5"/>
    <w:rsid w:val="00375CA7"/>
    <w:rsid w:val="00376DC4"/>
    <w:rsid w:val="00385CCC"/>
    <w:rsid w:val="00394C77"/>
    <w:rsid w:val="003A5675"/>
    <w:rsid w:val="003B154C"/>
    <w:rsid w:val="003B19ED"/>
    <w:rsid w:val="003B25EA"/>
    <w:rsid w:val="003B6671"/>
    <w:rsid w:val="003D470C"/>
    <w:rsid w:val="003D730E"/>
    <w:rsid w:val="003D7DFA"/>
    <w:rsid w:val="003E0B33"/>
    <w:rsid w:val="003F6710"/>
    <w:rsid w:val="003F7D76"/>
    <w:rsid w:val="0040270F"/>
    <w:rsid w:val="00405A8E"/>
    <w:rsid w:val="00411B8D"/>
    <w:rsid w:val="00420928"/>
    <w:rsid w:val="00427EAE"/>
    <w:rsid w:val="00432690"/>
    <w:rsid w:val="00434F1A"/>
    <w:rsid w:val="00452704"/>
    <w:rsid w:val="00470799"/>
    <w:rsid w:val="00472A1B"/>
    <w:rsid w:val="004770BB"/>
    <w:rsid w:val="004835A7"/>
    <w:rsid w:val="00483C43"/>
    <w:rsid w:val="00490D90"/>
    <w:rsid w:val="004A20DF"/>
    <w:rsid w:val="004A7493"/>
    <w:rsid w:val="004B0550"/>
    <w:rsid w:val="004C16A5"/>
    <w:rsid w:val="004D3E83"/>
    <w:rsid w:val="004D4B9B"/>
    <w:rsid w:val="004D5067"/>
    <w:rsid w:val="004E25DC"/>
    <w:rsid w:val="004E3684"/>
    <w:rsid w:val="004E4305"/>
    <w:rsid w:val="004E7297"/>
    <w:rsid w:val="004F299B"/>
    <w:rsid w:val="004F42CE"/>
    <w:rsid w:val="004F574B"/>
    <w:rsid w:val="0050031E"/>
    <w:rsid w:val="005015E9"/>
    <w:rsid w:val="0050267E"/>
    <w:rsid w:val="00503D03"/>
    <w:rsid w:val="00504466"/>
    <w:rsid w:val="00513D4E"/>
    <w:rsid w:val="00514521"/>
    <w:rsid w:val="00522F66"/>
    <w:rsid w:val="005230D3"/>
    <w:rsid w:val="005265B8"/>
    <w:rsid w:val="00534F27"/>
    <w:rsid w:val="00535B49"/>
    <w:rsid w:val="00536AB4"/>
    <w:rsid w:val="0054280A"/>
    <w:rsid w:val="00543668"/>
    <w:rsid w:val="0054529E"/>
    <w:rsid w:val="005462D8"/>
    <w:rsid w:val="00546413"/>
    <w:rsid w:val="005476D2"/>
    <w:rsid w:val="00552E69"/>
    <w:rsid w:val="00553221"/>
    <w:rsid w:val="00555E61"/>
    <w:rsid w:val="005644A8"/>
    <w:rsid w:val="005651FE"/>
    <w:rsid w:val="00571255"/>
    <w:rsid w:val="00581B86"/>
    <w:rsid w:val="00582987"/>
    <w:rsid w:val="00584F5D"/>
    <w:rsid w:val="00586382"/>
    <w:rsid w:val="0059010B"/>
    <w:rsid w:val="00591850"/>
    <w:rsid w:val="00594B7C"/>
    <w:rsid w:val="005A5255"/>
    <w:rsid w:val="005B062F"/>
    <w:rsid w:val="005B0AC6"/>
    <w:rsid w:val="005B7D77"/>
    <w:rsid w:val="005C68C4"/>
    <w:rsid w:val="005D05FF"/>
    <w:rsid w:val="005D06F0"/>
    <w:rsid w:val="005E5CF8"/>
    <w:rsid w:val="005F5284"/>
    <w:rsid w:val="005F5B0D"/>
    <w:rsid w:val="005F62E0"/>
    <w:rsid w:val="006068DD"/>
    <w:rsid w:val="00615BAB"/>
    <w:rsid w:val="0062067D"/>
    <w:rsid w:val="00622EED"/>
    <w:rsid w:val="00631BC3"/>
    <w:rsid w:val="0063690F"/>
    <w:rsid w:val="00644EF1"/>
    <w:rsid w:val="0064603F"/>
    <w:rsid w:val="00653A9F"/>
    <w:rsid w:val="006672E6"/>
    <w:rsid w:val="006779DE"/>
    <w:rsid w:val="0068110E"/>
    <w:rsid w:val="00687472"/>
    <w:rsid w:val="006943F1"/>
    <w:rsid w:val="0069559B"/>
    <w:rsid w:val="00697E5F"/>
    <w:rsid w:val="006A0F25"/>
    <w:rsid w:val="006A1713"/>
    <w:rsid w:val="006A18C9"/>
    <w:rsid w:val="006A4ABE"/>
    <w:rsid w:val="006A6E65"/>
    <w:rsid w:val="006B348B"/>
    <w:rsid w:val="006B3F38"/>
    <w:rsid w:val="006B5370"/>
    <w:rsid w:val="006C3F1A"/>
    <w:rsid w:val="006C4331"/>
    <w:rsid w:val="006D0421"/>
    <w:rsid w:val="006D3E02"/>
    <w:rsid w:val="006D6771"/>
    <w:rsid w:val="006D7EF5"/>
    <w:rsid w:val="006E0651"/>
    <w:rsid w:val="006E2C95"/>
    <w:rsid w:val="006E3645"/>
    <w:rsid w:val="006E3BFE"/>
    <w:rsid w:val="006F2CA0"/>
    <w:rsid w:val="006F5F02"/>
    <w:rsid w:val="006F7149"/>
    <w:rsid w:val="00705C03"/>
    <w:rsid w:val="00712681"/>
    <w:rsid w:val="00722DD9"/>
    <w:rsid w:val="00724E40"/>
    <w:rsid w:val="00741BBE"/>
    <w:rsid w:val="00745B79"/>
    <w:rsid w:val="007514F6"/>
    <w:rsid w:val="007561D2"/>
    <w:rsid w:val="00760401"/>
    <w:rsid w:val="007734C3"/>
    <w:rsid w:val="00777B02"/>
    <w:rsid w:val="00782F1C"/>
    <w:rsid w:val="0078477B"/>
    <w:rsid w:val="00784FD2"/>
    <w:rsid w:val="00786DD9"/>
    <w:rsid w:val="007B1D37"/>
    <w:rsid w:val="007B56EE"/>
    <w:rsid w:val="007C412F"/>
    <w:rsid w:val="007C67DF"/>
    <w:rsid w:val="007E02CE"/>
    <w:rsid w:val="007E1FF2"/>
    <w:rsid w:val="007E4DE5"/>
    <w:rsid w:val="007F1211"/>
    <w:rsid w:val="00802A17"/>
    <w:rsid w:val="00803B04"/>
    <w:rsid w:val="00804F66"/>
    <w:rsid w:val="00805500"/>
    <w:rsid w:val="0081021C"/>
    <w:rsid w:val="008114B1"/>
    <w:rsid w:val="00812EE5"/>
    <w:rsid w:val="00824689"/>
    <w:rsid w:val="008265FF"/>
    <w:rsid w:val="008339BF"/>
    <w:rsid w:val="0083426D"/>
    <w:rsid w:val="00840E49"/>
    <w:rsid w:val="008523B5"/>
    <w:rsid w:val="008527DE"/>
    <w:rsid w:val="00853DDB"/>
    <w:rsid w:val="00854BFD"/>
    <w:rsid w:val="00865572"/>
    <w:rsid w:val="00865EAE"/>
    <w:rsid w:val="008812E9"/>
    <w:rsid w:val="0088454F"/>
    <w:rsid w:val="008930BF"/>
    <w:rsid w:val="008A2C25"/>
    <w:rsid w:val="008A3F83"/>
    <w:rsid w:val="008B006A"/>
    <w:rsid w:val="008B0450"/>
    <w:rsid w:val="008B37A2"/>
    <w:rsid w:val="008B792E"/>
    <w:rsid w:val="008C4359"/>
    <w:rsid w:val="008C49EF"/>
    <w:rsid w:val="008D102B"/>
    <w:rsid w:val="008D6094"/>
    <w:rsid w:val="008E0D3B"/>
    <w:rsid w:val="008E40B2"/>
    <w:rsid w:val="008E43EB"/>
    <w:rsid w:val="008E5810"/>
    <w:rsid w:val="008E7637"/>
    <w:rsid w:val="008F3E67"/>
    <w:rsid w:val="00900172"/>
    <w:rsid w:val="009004AB"/>
    <w:rsid w:val="00903795"/>
    <w:rsid w:val="00906077"/>
    <w:rsid w:val="00907746"/>
    <w:rsid w:val="0091244C"/>
    <w:rsid w:val="0091456B"/>
    <w:rsid w:val="00914E95"/>
    <w:rsid w:val="009158B8"/>
    <w:rsid w:val="00923983"/>
    <w:rsid w:val="009337CD"/>
    <w:rsid w:val="00936381"/>
    <w:rsid w:val="0093760A"/>
    <w:rsid w:val="00943E29"/>
    <w:rsid w:val="00945433"/>
    <w:rsid w:val="0094557F"/>
    <w:rsid w:val="0094751C"/>
    <w:rsid w:val="009535B0"/>
    <w:rsid w:val="00964444"/>
    <w:rsid w:val="009722E6"/>
    <w:rsid w:val="00977E81"/>
    <w:rsid w:val="00983DDA"/>
    <w:rsid w:val="00985F4F"/>
    <w:rsid w:val="00986211"/>
    <w:rsid w:val="009906A9"/>
    <w:rsid w:val="009A3B55"/>
    <w:rsid w:val="009B3A71"/>
    <w:rsid w:val="009B5A02"/>
    <w:rsid w:val="009C7590"/>
    <w:rsid w:val="009D13A2"/>
    <w:rsid w:val="009D3BC0"/>
    <w:rsid w:val="009D49D9"/>
    <w:rsid w:val="009D798D"/>
    <w:rsid w:val="009E0204"/>
    <w:rsid w:val="009E5525"/>
    <w:rsid w:val="009E56B5"/>
    <w:rsid w:val="009E65AE"/>
    <w:rsid w:val="009E71A7"/>
    <w:rsid w:val="009F7A75"/>
    <w:rsid w:val="00A007D2"/>
    <w:rsid w:val="00A00F38"/>
    <w:rsid w:val="00A0158C"/>
    <w:rsid w:val="00A018EA"/>
    <w:rsid w:val="00A03507"/>
    <w:rsid w:val="00A10F1A"/>
    <w:rsid w:val="00A15074"/>
    <w:rsid w:val="00A17647"/>
    <w:rsid w:val="00A22AA6"/>
    <w:rsid w:val="00A273D3"/>
    <w:rsid w:val="00A27664"/>
    <w:rsid w:val="00A3119E"/>
    <w:rsid w:val="00A330C0"/>
    <w:rsid w:val="00A344A1"/>
    <w:rsid w:val="00A44D60"/>
    <w:rsid w:val="00A47780"/>
    <w:rsid w:val="00A51A99"/>
    <w:rsid w:val="00A53BE0"/>
    <w:rsid w:val="00A550F6"/>
    <w:rsid w:val="00A62228"/>
    <w:rsid w:val="00A63954"/>
    <w:rsid w:val="00A653A6"/>
    <w:rsid w:val="00A66AAE"/>
    <w:rsid w:val="00A92317"/>
    <w:rsid w:val="00A94E56"/>
    <w:rsid w:val="00A972B6"/>
    <w:rsid w:val="00AA0495"/>
    <w:rsid w:val="00AA62F2"/>
    <w:rsid w:val="00AA7224"/>
    <w:rsid w:val="00AB203E"/>
    <w:rsid w:val="00AB6887"/>
    <w:rsid w:val="00AB7857"/>
    <w:rsid w:val="00AC0BF5"/>
    <w:rsid w:val="00AD16B1"/>
    <w:rsid w:val="00AD7E17"/>
    <w:rsid w:val="00AE43E7"/>
    <w:rsid w:val="00AF42D6"/>
    <w:rsid w:val="00B06B14"/>
    <w:rsid w:val="00B07012"/>
    <w:rsid w:val="00B102E1"/>
    <w:rsid w:val="00B152C2"/>
    <w:rsid w:val="00B1741B"/>
    <w:rsid w:val="00B23BE5"/>
    <w:rsid w:val="00B27B15"/>
    <w:rsid w:val="00B352C0"/>
    <w:rsid w:val="00B35CCD"/>
    <w:rsid w:val="00B51089"/>
    <w:rsid w:val="00B555AB"/>
    <w:rsid w:val="00B60724"/>
    <w:rsid w:val="00B60A54"/>
    <w:rsid w:val="00B61262"/>
    <w:rsid w:val="00B62C57"/>
    <w:rsid w:val="00B64977"/>
    <w:rsid w:val="00B65C80"/>
    <w:rsid w:val="00B81645"/>
    <w:rsid w:val="00B8721F"/>
    <w:rsid w:val="00B87E48"/>
    <w:rsid w:val="00B93E69"/>
    <w:rsid w:val="00BA2C56"/>
    <w:rsid w:val="00BA44AC"/>
    <w:rsid w:val="00BB113A"/>
    <w:rsid w:val="00BC1C3F"/>
    <w:rsid w:val="00BC69A1"/>
    <w:rsid w:val="00BE3129"/>
    <w:rsid w:val="00BF2663"/>
    <w:rsid w:val="00BF6293"/>
    <w:rsid w:val="00BF771B"/>
    <w:rsid w:val="00C01533"/>
    <w:rsid w:val="00C16A7E"/>
    <w:rsid w:val="00C21B30"/>
    <w:rsid w:val="00C302CC"/>
    <w:rsid w:val="00C31524"/>
    <w:rsid w:val="00C4066E"/>
    <w:rsid w:val="00C54F33"/>
    <w:rsid w:val="00C65904"/>
    <w:rsid w:val="00C706B4"/>
    <w:rsid w:val="00C83AB3"/>
    <w:rsid w:val="00C952D0"/>
    <w:rsid w:val="00CA0353"/>
    <w:rsid w:val="00CA03E4"/>
    <w:rsid w:val="00CB3ABC"/>
    <w:rsid w:val="00CC7A09"/>
    <w:rsid w:val="00CE19B0"/>
    <w:rsid w:val="00CE4A4E"/>
    <w:rsid w:val="00CF6080"/>
    <w:rsid w:val="00CF7D5B"/>
    <w:rsid w:val="00D111FF"/>
    <w:rsid w:val="00D14239"/>
    <w:rsid w:val="00D16117"/>
    <w:rsid w:val="00D16D86"/>
    <w:rsid w:val="00D223FB"/>
    <w:rsid w:val="00D25C39"/>
    <w:rsid w:val="00D31BBC"/>
    <w:rsid w:val="00D32481"/>
    <w:rsid w:val="00D331D5"/>
    <w:rsid w:val="00D36239"/>
    <w:rsid w:val="00D40323"/>
    <w:rsid w:val="00D539EE"/>
    <w:rsid w:val="00D622B6"/>
    <w:rsid w:val="00D6325C"/>
    <w:rsid w:val="00D64E88"/>
    <w:rsid w:val="00D749F6"/>
    <w:rsid w:val="00D800A7"/>
    <w:rsid w:val="00D81198"/>
    <w:rsid w:val="00D90E16"/>
    <w:rsid w:val="00D91CF1"/>
    <w:rsid w:val="00D92C71"/>
    <w:rsid w:val="00D93FD4"/>
    <w:rsid w:val="00D9421A"/>
    <w:rsid w:val="00DA051F"/>
    <w:rsid w:val="00DA440C"/>
    <w:rsid w:val="00DB1AEA"/>
    <w:rsid w:val="00DB3A53"/>
    <w:rsid w:val="00DB689D"/>
    <w:rsid w:val="00DC3FF1"/>
    <w:rsid w:val="00DD371D"/>
    <w:rsid w:val="00DE2D5E"/>
    <w:rsid w:val="00DE30DB"/>
    <w:rsid w:val="00DE51B6"/>
    <w:rsid w:val="00DE7820"/>
    <w:rsid w:val="00DF3E47"/>
    <w:rsid w:val="00DF4DAB"/>
    <w:rsid w:val="00DF70E7"/>
    <w:rsid w:val="00E10617"/>
    <w:rsid w:val="00E13F18"/>
    <w:rsid w:val="00E237CF"/>
    <w:rsid w:val="00E23B78"/>
    <w:rsid w:val="00E36161"/>
    <w:rsid w:val="00E36A29"/>
    <w:rsid w:val="00E54976"/>
    <w:rsid w:val="00E55B09"/>
    <w:rsid w:val="00E56C5C"/>
    <w:rsid w:val="00E647AB"/>
    <w:rsid w:val="00E75130"/>
    <w:rsid w:val="00E91DAA"/>
    <w:rsid w:val="00EA11F5"/>
    <w:rsid w:val="00EA4D3A"/>
    <w:rsid w:val="00EA5224"/>
    <w:rsid w:val="00EB6253"/>
    <w:rsid w:val="00EB778B"/>
    <w:rsid w:val="00EB7FC2"/>
    <w:rsid w:val="00EC5CD0"/>
    <w:rsid w:val="00EC5D3D"/>
    <w:rsid w:val="00EC604A"/>
    <w:rsid w:val="00ED0D0F"/>
    <w:rsid w:val="00ED1F23"/>
    <w:rsid w:val="00ED3343"/>
    <w:rsid w:val="00EF38EA"/>
    <w:rsid w:val="00EF75D5"/>
    <w:rsid w:val="00F00A6F"/>
    <w:rsid w:val="00F031FA"/>
    <w:rsid w:val="00F11CCE"/>
    <w:rsid w:val="00F14222"/>
    <w:rsid w:val="00F33BB8"/>
    <w:rsid w:val="00F3632E"/>
    <w:rsid w:val="00F40A6F"/>
    <w:rsid w:val="00F40B44"/>
    <w:rsid w:val="00F42514"/>
    <w:rsid w:val="00F43CF8"/>
    <w:rsid w:val="00F443BC"/>
    <w:rsid w:val="00F47A44"/>
    <w:rsid w:val="00F562A2"/>
    <w:rsid w:val="00F568BD"/>
    <w:rsid w:val="00F62D97"/>
    <w:rsid w:val="00F66503"/>
    <w:rsid w:val="00F74CBD"/>
    <w:rsid w:val="00F7604C"/>
    <w:rsid w:val="00F80E5D"/>
    <w:rsid w:val="00F85F50"/>
    <w:rsid w:val="00F87038"/>
    <w:rsid w:val="00F932EB"/>
    <w:rsid w:val="00F9577C"/>
    <w:rsid w:val="00FA176C"/>
    <w:rsid w:val="00FA1B6C"/>
    <w:rsid w:val="00FA5E4D"/>
    <w:rsid w:val="00FB3F45"/>
    <w:rsid w:val="00FC227C"/>
    <w:rsid w:val="00FC22CD"/>
    <w:rsid w:val="00FD4AD4"/>
    <w:rsid w:val="00FD79D1"/>
    <w:rsid w:val="00FE390B"/>
    <w:rsid w:val="00FE5B45"/>
    <w:rsid w:val="00FE6D4C"/>
    <w:rsid w:val="00FF2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9D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79D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7AE"/>
  </w:style>
  <w:style w:type="paragraph" w:styleId="a9">
    <w:name w:val="footer"/>
    <w:basedOn w:val="a"/>
    <w:link w:val="aa"/>
    <w:uiPriority w:val="99"/>
    <w:unhideWhenUsed/>
    <w:rsid w:val="0014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9D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79D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BDE9-73E3-484E-AE63-98AE548C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6602</TotalTime>
  <Pages>13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Татьяна В. Ханова</cp:lastModifiedBy>
  <cp:revision>348</cp:revision>
  <cp:lastPrinted>2022-12-26T11:29:00Z</cp:lastPrinted>
  <dcterms:created xsi:type="dcterms:W3CDTF">2017-11-23T13:53:00Z</dcterms:created>
  <dcterms:modified xsi:type="dcterms:W3CDTF">2023-01-13T09:12:00Z</dcterms:modified>
</cp:coreProperties>
</file>